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56" w:rsidRPr="00087B5B" w:rsidRDefault="007D7746" w:rsidP="00BE5556">
      <w:pPr>
        <w:ind w:left="360"/>
        <w:rPr>
          <w:rFonts w:ascii="Calibri" w:hAnsi="Calibri" w:cs="Calibri"/>
          <w:b/>
          <w:sz w:val="26"/>
          <w:szCs w:val="26"/>
        </w:rPr>
      </w:pPr>
      <w:r w:rsidRPr="00087B5B">
        <w:rPr>
          <w:rFonts w:ascii="Calibri" w:hAnsi="Calibri" w:cs="Calibri"/>
          <w:b/>
          <w:sz w:val="26"/>
          <w:szCs w:val="26"/>
        </w:rPr>
        <w:t>2020 YEAR OF ECUMENISM, INTER</w:t>
      </w:r>
      <w:r w:rsidR="00BE5556" w:rsidRPr="00087B5B">
        <w:rPr>
          <w:rFonts w:ascii="Calibri" w:hAnsi="Calibri" w:cs="Calibri"/>
          <w:b/>
          <w:sz w:val="26"/>
          <w:szCs w:val="26"/>
        </w:rPr>
        <w:t>RELIGIOUS DIALOGUE &amp; INDIGENOUS PEOPLES</w:t>
      </w:r>
    </w:p>
    <w:p w:rsidR="00BE5556" w:rsidRPr="00087B5B" w:rsidRDefault="00087B5B" w:rsidP="00646A9F">
      <w:pPr>
        <w:jc w:val="center"/>
        <w:rPr>
          <w:rFonts w:ascii="Georgia" w:hAnsi="Georgia" w:cs="Calibri"/>
          <w:b/>
          <w:sz w:val="24"/>
          <w:szCs w:val="24"/>
        </w:rPr>
      </w:pPr>
      <w:r w:rsidRPr="00087B5B">
        <w:rPr>
          <w:rFonts w:ascii="Georgia" w:hAnsi="Georgia" w:cs="Calibri"/>
          <w:b/>
          <w:sz w:val="24"/>
          <w:szCs w:val="24"/>
        </w:rPr>
        <w:t>PROGRAMS OF THE JOINT COMMISSIONS FOR ECEA, ECID AND ECIP</w:t>
      </w:r>
    </w:p>
    <w:p w:rsidR="004545FF" w:rsidRDefault="004545FF" w:rsidP="004545FF">
      <w:pPr>
        <w:pStyle w:val="yiv7541038604msolistparagraph"/>
        <w:spacing w:before="0" w:beforeAutospacing="0" w:after="0" w:afterAutospacing="0"/>
        <w:jc w:val="both"/>
        <w:rPr>
          <w:b/>
        </w:rPr>
      </w:pPr>
    </w:p>
    <w:p w:rsidR="004545FF" w:rsidRPr="004545FF" w:rsidRDefault="004545FF" w:rsidP="004545FF">
      <w:pPr>
        <w:pStyle w:val="yiv7541038604msolistparagraph"/>
        <w:spacing w:before="0" w:beforeAutospacing="0" w:after="0" w:afterAutospacing="0"/>
        <w:jc w:val="both"/>
        <w:rPr>
          <w:b/>
        </w:rPr>
      </w:pPr>
      <w:r w:rsidRPr="004545FF">
        <w:rPr>
          <w:b/>
        </w:rPr>
        <w:t xml:space="preserve">OBJECTIVES:  </w:t>
      </w:r>
    </w:p>
    <w:p w:rsidR="004545FF" w:rsidRPr="004545FF" w:rsidRDefault="004545FF" w:rsidP="004545FF">
      <w:pPr>
        <w:pStyle w:val="yiv7541038604msolistparagraph"/>
        <w:spacing w:before="0" w:beforeAutospacing="0" w:after="0" w:afterAutospacing="0"/>
        <w:jc w:val="both"/>
        <w:rPr>
          <w:b/>
          <w:sz w:val="16"/>
          <w:szCs w:val="16"/>
        </w:rPr>
      </w:pPr>
    </w:p>
    <w:p w:rsidR="004545FF" w:rsidRPr="004545FF" w:rsidRDefault="004545FF" w:rsidP="004545FF">
      <w:pPr>
        <w:pStyle w:val="yiv7541038604msolistparagraph"/>
        <w:numPr>
          <w:ilvl w:val="0"/>
          <w:numId w:val="1"/>
        </w:numPr>
        <w:spacing w:before="0" w:beforeAutospacing="0" w:after="120" w:afterAutospacing="0"/>
        <w:jc w:val="both"/>
      </w:pPr>
      <w:r w:rsidRPr="004545FF">
        <w:rPr>
          <w:rStyle w:val="yiv7541038604"/>
        </w:rPr>
        <w:t>To celebrate human fraternity by promoting the culture of dialogue as a path to peace.</w:t>
      </w:r>
    </w:p>
    <w:p w:rsidR="004545FF" w:rsidRPr="004545FF" w:rsidRDefault="004545FF" w:rsidP="004545FF">
      <w:pPr>
        <w:pStyle w:val="yiv7541038604msolistparagraph"/>
        <w:numPr>
          <w:ilvl w:val="0"/>
          <w:numId w:val="1"/>
        </w:numPr>
        <w:spacing w:before="0" w:beforeAutospacing="0" w:after="120" w:afterAutospacing="0"/>
        <w:jc w:val="both"/>
      </w:pPr>
      <w:r w:rsidRPr="004545FF">
        <w:rPr>
          <w:rStyle w:val="yiv7541038604"/>
        </w:rPr>
        <w:t>To work for unity and harmony while respecting diversity.</w:t>
      </w:r>
    </w:p>
    <w:p w:rsidR="004545FF" w:rsidRPr="004545FF" w:rsidRDefault="004545FF" w:rsidP="004545FF">
      <w:pPr>
        <w:pStyle w:val="yiv7541038604msonormal"/>
        <w:numPr>
          <w:ilvl w:val="0"/>
          <w:numId w:val="1"/>
        </w:numPr>
        <w:spacing w:before="0" w:beforeAutospacing="0" w:after="120" w:afterAutospacing="0"/>
        <w:jc w:val="both"/>
        <w:rPr>
          <w:rStyle w:val="yiv7541038604"/>
        </w:rPr>
      </w:pPr>
      <w:r w:rsidRPr="004545FF">
        <w:rPr>
          <w:rStyle w:val="yiv7541038604"/>
        </w:rPr>
        <w:t>To recognize Indigenous Peoples’ identities, spiritual</w:t>
      </w:r>
      <w:r w:rsidR="00167675">
        <w:rPr>
          <w:rStyle w:val="yiv7541038604"/>
        </w:rPr>
        <w:t>i</w:t>
      </w:r>
      <w:r w:rsidRPr="004545FF">
        <w:rPr>
          <w:rStyle w:val="yiv7541038604"/>
        </w:rPr>
        <w:t>ties and ancestral domain.</w:t>
      </w:r>
    </w:p>
    <w:p w:rsidR="004545FF" w:rsidRDefault="004545FF" w:rsidP="004545FF">
      <w:pPr>
        <w:spacing w:after="0"/>
        <w:rPr>
          <w:rFonts w:ascii="Calibri" w:hAnsi="Calibri" w:cs="Calibri"/>
          <w:b/>
          <w:sz w:val="24"/>
          <w:szCs w:val="24"/>
        </w:rPr>
      </w:pPr>
    </w:p>
    <w:p w:rsidR="00551A87" w:rsidRPr="004545FF" w:rsidRDefault="00646A9F" w:rsidP="004545FF">
      <w:pPr>
        <w:spacing w:after="0"/>
        <w:rPr>
          <w:rFonts w:ascii="Georgia" w:hAnsi="Georgia" w:cs="Calibri"/>
          <w:b/>
          <w:sz w:val="24"/>
          <w:szCs w:val="24"/>
        </w:rPr>
      </w:pPr>
      <w:r w:rsidRPr="004545FF">
        <w:rPr>
          <w:rFonts w:ascii="Georgia" w:hAnsi="Georgia" w:cs="Calibri"/>
          <w:b/>
          <w:sz w:val="24"/>
          <w:szCs w:val="24"/>
        </w:rPr>
        <w:t>ECEA PROPOSED ACTIVITIES:</w:t>
      </w:r>
    </w:p>
    <w:p w:rsidR="00551A87" w:rsidRPr="00646A9F" w:rsidRDefault="00551A87" w:rsidP="004545FF">
      <w:pPr>
        <w:pStyle w:val="ListParagraph"/>
        <w:ind w:left="0"/>
        <w:jc w:val="both"/>
        <w:rPr>
          <w:rFonts w:ascii="Calibri" w:hAnsi="Calibri" w:cs="Calibri"/>
          <w:i/>
          <w:sz w:val="24"/>
          <w:szCs w:val="24"/>
        </w:rPr>
      </w:pPr>
      <w:r w:rsidRPr="00646A9F">
        <w:rPr>
          <w:rFonts w:ascii="Calibri" w:hAnsi="Calibri" w:cs="Calibri"/>
          <w:iCs/>
          <w:sz w:val="24"/>
          <w:szCs w:val="24"/>
        </w:rPr>
        <w:t>On the eve of his suffering and death, Jesus prayed</w:t>
      </w:r>
      <w:r w:rsidRPr="00646A9F">
        <w:rPr>
          <w:rFonts w:ascii="Calibri" w:hAnsi="Calibri" w:cs="Calibri"/>
          <w:i/>
          <w:sz w:val="24"/>
          <w:szCs w:val="24"/>
        </w:rPr>
        <w:t xml:space="preserve"> “that they may all be one.  As you, Father, are in me and I in you, may they also be one in us, so that the world may believe that you have sent me” (Jn 17:21). </w:t>
      </w:r>
    </w:p>
    <w:p w:rsidR="00551A87" w:rsidRPr="00646A9F" w:rsidRDefault="00551A87" w:rsidP="00551A87">
      <w:pPr>
        <w:pStyle w:val="ListParagraph"/>
        <w:rPr>
          <w:rFonts w:ascii="Calibri" w:hAnsi="Calibri" w:cs="Calibri"/>
          <w:i/>
          <w:sz w:val="24"/>
          <w:szCs w:val="24"/>
        </w:rPr>
      </w:pPr>
    </w:p>
    <w:tbl>
      <w:tblPr>
        <w:tblStyle w:val="TableGrid"/>
        <w:tblW w:w="9360" w:type="dxa"/>
        <w:jc w:val="center"/>
        <w:tblInd w:w="-5" w:type="dxa"/>
        <w:tblLayout w:type="fixed"/>
        <w:tblLook w:val="04A0"/>
      </w:tblPr>
      <w:tblGrid>
        <w:gridCol w:w="1511"/>
        <w:gridCol w:w="14"/>
        <w:gridCol w:w="2236"/>
        <w:gridCol w:w="14"/>
        <w:gridCol w:w="3605"/>
        <w:gridCol w:w="1980"/>
      </w:tblGrid>
      <w:tr w:rsidR="00551A87" w:rsidRPr="00646A9F" w:rsidTr="004545FF">
        <w:trPr>
          <w:trHeight w:val="485"/>
          <w:jc w:val="center"/>
        </w:trPr>
        <w:tc>
          <w:tcPr>
            <w:tcW w:w="1511" w:type="dxa"/>
            <w:vAlign w:val="center"/>
          </w:tcPr>
          <w:p w:rsidR="00551A87" w:rsidRPr="00646A9F" w:rsidRDefault="00551A87" w:rsidP="00646A9F">
            <w:pPr>
              <w:pStyle w:val="ListParagraph"/>
              <w:ind w:left="0"/>
              <w:jc w:val="center"/>
              <w:rPr>
                <w:rFonts w:ascii="Calibri" w:hAnsi="Calibri" w:cs="Calibri"/>
                <w:b/>
                <w:sz w:val="24"/>
                <w:szCs w:val="24"/>
              </w:rPr>
            </w:pPr>
            <w:r w:rsidRPr="00646A9F">
              <w:rPr>
                <w:rFonts w:ascii="Calibri" w:hAnsi="Calibri" w:cs="Calibri"/>
                <w:b/>
                <w:sz w:val="24"/>
                <w:szCs w:val="24"/>
              </w:rPr>
              <w:t>Purpose</w:t>
            </w:r>
          </w:p>
        </w:tc>
        <w:tc>
          <w:tcPr>
            <w:tcW w:w="2250" w:type="dxa"/>
            <w:gridSpan w:val="2"/>
            <w:vAlign w:val="center"/>
          </w:tcPr>
          <w:p w:rsidR="00551A87" w:rsidRPr="00646A9F" w:rsidRDefault="00551A87" w:rsidP="00646A9F">
            <w:pPr>
              <w:pStyle w:val="ListParagraph"/>
              <w:ind w:left="0"/>
              <w:jc w:val="center"/>
              <w:rPr>
                <w:rFonts w:ascii="Calibri" w:hAnsi="Calibri" w:cs="Calibri"/>
                <w:b/>
                <w:sz w:val="24"/>
                <w:szCs w:val="24"/>
              </w:rPr>
            </w:pPr>
            <w:r w:rsidRPr="00646A9F">
              <w:rPr>
                <w:rFonts w:ascii="Calibri" w:hAnsi="Calibri" w:cs="Calibri"/>
                <w:b/>
                <w:sz w:val="24"/>
                <w:szCs w:val="24"/>
              </w:rPr>
              <w:t>Activities</w:t>
            </w:r>
          </w:p>
        </w:tc>
        <w:tc>
          <w:tcPr>
            <w:tcW w:w="3619" w:type="dxa"/>
            <w:gridSpan w:val="2"/>
            <w:vAlign w:val="center"/>
          </w:tcPr>
          <w:p w:rsidR="00551A87" w:rsidRPr="00646A9F" w:rsidRDefault="00551A87" w:rsidP="00646A9F">
            <w:pPr>
              <w:pStyle w:val="ListParagraph"/>
              <w:ind w:left="0"/>
              <w:jc w:val="center"/>
              <w:rPr>
                <w:rFonts w:ascii="Calibri" w:hAnsi="Calibri" w:cs="Calibri"/>
                <w:b/>
                <w:sz w:val="24"/>
                <w:szCs w:val="24"/>
              </w:rPr>
            </w:pPr>
            <w:r w:rsidRPr="00646A9F">
              <w:rPr>
                <w:rFonts w:ascii="Calibri" w:hAnsi="Calibri" w:cs="Calibri"/>
                <w:b/>
                <w:sz w:val="24"/>
                <w:szCs w:val="24"/>
              </w:rPr>
              <w:t>Short Descriptions</w:t>
            </w:r>
          </w:p>
        </w:tc>
        <w:tc>
          <w:tcPr>
            <w:tcW w:w="1980" w:type="dxa"/>
            <w:vAlign w:val="center"/>
          </w:tcPr>
          <w:p w:rsidR="00551A87" w:rsidRPr="00646A9F" w:rsidRDefault="00551A87" w:rsidP="00646A9F">
            <w:pPr>
              <w:pStyle w:val="ListParagraph"/>
              <w:ind w:left="0"/>
              <w:jc w:val="center"/>
              <w:rPr>
                <w:rFonts w:ascii="Calibri" w:hAnsi="Calibri" w:cs="Calibri"/>
                <w:b/>
                <w:sz w:val="24"/>
                <w:szCs w:val="24"/>
              </w:rPr>
            </w:pPr>
            <w:r w:rsidRPr="00646A9F">
              <w:rPr>
                <w:rFonts w:ascii="Calibri" w:hAnsi="Calibri" w:cs="Calibri"/>
                <w:b/>
                <w:sz w:val="24"/>
                <w:szCs w:val="24"/>
              </w:rPr>
              <w:t>Dates</w:t>
            </w:r>
          </w:p>
        </w:tc>
      </w:tr>
      <w:tr w:rsidR="00D825F8" w:rsidRPr="00646A9F" w:rsidTr="004545FF">
        <w:trPr>
          <w:jc w:val="center"/>
        </w:trPr>
        <w:tc>
          <w:tcPr>
            <w:tcW w:w="1511" w:type="dxa"/>
            <w:vMerge w:val="restart"/>
          </w:tcPr>
          <w:p w:rsidR="00D825F8" w:rsidRPr="00646A9F" w:rsidRDefault="00D825F8" w:rsidP="005E07C7">
            <w:pPr>
              <w:pStyle w:val="ListParagraph"/>
              <w:ind w:left="0"/>
              <w:rPr>
                <w:rFonts w:ascii="Calibri" w:hAnsi="Calibri" w:cs="Calibri"/>
                <w:b/>
                <w:sz w:val="24"/>
                <w:szCs w:val="24"/>
              </w:rPr>
            </w:pPr>
            <w:r w:rsidRPr="00646A9F">
              <w:rPr>
                <w:rFonts w:ascii="Calibri" w:hAnsi="Calibri" w:cs="Calibri"/>
                <w:b/>
                <w:sz w:val="24"/>
                <w:szCs w:val="24"/>
              </w:rPr>
              <w:t>Formation/</w:t>
            </w:r>
          </w:p>
          <w:p w:rsidR="00D825F8" w:rsidRPr="00646A9F" w:rsidRDefault="00D825F8" w:rsidP="005E07C7">
            <w:pPr>
              <w:pStyle w:val="ListParagraph"/>
              <w:ind w:left="0"/>
              <w:rPr>
                <w:rFonts w:ascii="Calibri" w:hAnsi="Calibri" w:cs="Calibri"/>
                <w:b/>
                <w:bCs/>
                <w:sz w:val="24"/>
                <w:szCs w:val="24"/>
              </w:rPr>
            </w:pPr>
            <w:r w:rsidRPr="00646A9F">
              <w:rPr>
                <w:rFonts w:ascii="Calibri" w:hAnsi="Calibri" w:cs="Calibri"/>
                <w:b/>
                <w:sz w:val="24"/>
                <w:szCs w:val="24"/>
              </w:rPr>
              <w:t xml:space="preserve">Theological </w:t>
            </w:r>
            <w:r w:rsidRPr="00646A9F">
              <w:rPr>
                <w:rFonts w:cstheme="minorHAnsi"/>
                <w:b/>
                <w:bCs/>
                <w:sz w:val="24"/>
                <w:szCs w:val="24"/>
              </w:rPr>
              <w:t>Exchange</w:t>
            </w:r>
          </w:p>
        </w:tc>
        <w:tc>
          <w:tcPr>
            <w:tcW w:w="2250" w:type="dxa"/>
            <w:gridSpan w:val="2"/>
          </w:tcPr>
          <w:p w:rsidR="00D825F8" w:rsidRPr="004545FF" w:rsidRDefault="00D825F8" w:rsidP="005E07C7">
            <w:pPr>
              <w:rPr>
                <w:rFonts w:ascii="Calibri" w:hAnsi="Calibri" w:cs="Calibri"/>
                <w:b/>
                <w:sz w:val="24"/>
                <w:szCs w:val="24"/>
              </w:rPr>
            </w:pPr>
            <w:r w:rsidRPr="004545FF">
              <w:rPr>
                <w:rFonts w:ascii="Calibri" w:hAnsi="Calibri" w:cs="Calibri"/>
                <w:b/>
                <w:sz w:val="24"/>
                <w:szCs w:val="24"/>
              </w:rPr>
              <w:t xml:space="preserve">Fellowship Among/Between Catholics/Other Christians Heads/Leaders/ Theologians </w:t>
            </w:r>
          </w:p>
        </w:tc>
        <w:tc>
          <w:tcPr>
            <w:tcW w:w="3619" w:type="dxa"/>
            <w:gridSpan w:val="2"/>
          </w:tcPr>
          <w:p w:rsidR="00D825F8" w:rsidRPr="004545FF" w:rsidRDefault="00D825F8" w:rsidP="005E07C7">
            <w:pPr>
              <w:shd w:val="clear" w:color="auto" w:fill="FFFFFF"/>
              <w:rPr>
                <w:rFonts w:eastAsia="Times New Roman" w:cstheme="minorHAnsi"/>
                <w:color w:val="000000"/>
                <w:sz w:val="24"/>
                <w:szCs w:val="24"/>
              </w:rPr>
            </w:pPr>
            <w:r w:rsidRPr="004545FF">
              <w:rPr>
                <w:rFonts w:eastAsia="Times New Roman" w:cstheme="minorHAnsi"/>
                <w:color w:val="000000"/>
                <w:sz w:val="24"/>
                <w:szCs w:val="24"/>
              </w:rPr>
              <w:t xml:space="preserve">A day of exchange among Catholic theologians to review formation programs (conceptual, understanding, immersive experience) curriculum/syllabus, sharing of best practices; </w:t>
            </w:r>
          </w:p>
          <w:p w:rsidR="00D825F8" w:rsidRPr="004545FF" w:rsidRDefault="00D825F8" w:rsidP="005E07C7">
            <w:pPr>
              <w:shd w:val="clear" w:color="auto" w:fill="FFFFFF"/>
              <w:rPr>
                <w:rFonts w:eastAsia="Times New Roman" w:cstheme="minorHAnsi"/>
                <w:color w:val="000000"/>
                <w:sz w:val="24"/>
                <w:szCs w:val="24"/>
              </w:rPr>
            </w:pPr>
            <w:r w:rsidRPr="004545FF">
              <w:rPr>
                <w:rFonts w:eastAsia="Times New Roman" w:cstheme="minorHAnsi"/>
                <w:color w:val="000000"/>
                <w:sz w:val="24"/>
                <w:szCs w:val="24"/>
              </w:rPr>
              <w:t>A day to come together, in the spirit of Christian unity, for possible collaboration</w:t>
            </w:r>
          </w:p>
          <w:p w:rsidR="004545FF" w:rsidRPr="004545FF" w:rsidRDefault="004545FF" w:rsidP="005E07C7">
            <w:pPr>
              <w:shd w:val="clear" w:color="auto" w:fill="FFFFFF"/>
              <w:rPr>
                <w:rFonts w:eastAsia="Times New Roman" w:cstheme="minorHAnsi"/>
                <w:color w:val="000000"/>
                <w:sz w:val="24"/>
                <w:szCs w:val="24"/>
              </w:rPr>
            </w:pPr>
          </w:p>
        </w:tc>
        <w:tc>
          <w:tcPr>
            <w:tcW w:w="1980" w:type="dxa"/>
          </w:tcPr>
          <w:p w:rsidR="00D825F8" w:rsidRPr="004545FF" w:rsidRDefault="00D825F8" w:rsidP="005E07C7">
            <w:pPr>
              <w:rPr>
                <w:rFonts w:cstheme="minorHAnsi"/>
                <w:bCs/>
                <w:sz w:val="24"/>
                <w:szCs w:val="24"/>
              </w:rPr>
            </w:pPr>
            <w:r w:rsidRPr="004545FF">
              <w:rPr>
                <w:rFonts w:cstheme="minorHAnsi"/>
                <w:bCs/>
                <w:sz w:val="24"/>
                <w:szCs w:val="24"/>
              </w:rPr>
              <w:t>Quarterly, on different topics</w:t>
            </w:r>
          </w:p>
          <w:p w:rsidR="00D825F8" w:rsidRPr="004545FF" w:rsidRDefault="00D825F8" w:rsidP="005E07C7">
            <w:pPr>
              <w:rPr>
                <w:rFonts w:ascii="Calibri" w:hAnsi="Calibri" w:cs="Calibri"/>
                <w:bCs/>
                <w:color w:val="FF0000"/>
                <w:sz w:val="24"/>
                <w:szCs w:val="24"/>
              </w:rPr>
            </w:pPr>
          </w:p>
          <w:p w:rsidR="00D825F8" w:rsidRPr="004545FF" w:rsidRDefault="00D825F8" w:rsidP="005E07C7">
            <w:pPr>
              <w:pStyle w:val="ListParagraph"/>
              <w:ind w:left="0"/>
              <w:rPr>
                <w:rFonts w:ascii="Calibri" w:hAnsi="Calibri" w:cs="Calibri"/>
                <w:bCs/>
                <w:sz w:val="24"/>
                <w:szCs w:val="24"/>
              </w:rPr>
            </w:pPr>
          </w:p>
        </w:tc>
      </w:tr>
      <w:tr w:rsidR="00D825F8" w:rsidRPr="00646A9F" w:rsidTr="004545FF">
        <w:trPr>
          <w:trHeight w:val="2006"/>
          <w:jc w:val="center"/>
        </w:trPr>
        <w:tc>
          <w:tcPr>
            <w:tcW w:w="1511" w:type="dxa"/>
            <w:vMerge/>
          </w:tcPr>
          <w:p w:rsidR="00D825F8" w:rsidRPr="00646A9F" w:rsidRDefault="00D825F8" w:rsidP="005E07C7">
            <w:pPr>
              <w:pStyle w:val="ListParagraph"/>
              <w:ind w:left="0"/>
              <w:rPr>
                <w:rFonts w:ascii="Calibri" w:hAnsi="Calibri" w:cs="Calibri"/>
                <w:color w:val="7030A0"/>
                <w:sz w:val="24"/>
                <w:szCs w:val="24"/>
              </w:rPr>
            </w:pPr>
          </w:p>
        </w:tc>
        <w:tc>
          <w:tcPr>
            <w:tcW w:w="2250" w:type="dxa"/>
            <w:gridSpan w:val="2"/>
          </w:tcPr>
          <w:p w:rsidR="00D825F8" w:rsidRPr="004545FF" w:rsidRDefault="00D825F8" w:rsidP="005E07C7">
            <w:pPr>
              <w:ind w:left="-113"/>
              <w:rPr>
                <w:rFonts w:ascii="Calibri" w:hAnsi="Calibri" w:cs="Calibri"/>
                <w:b/>
                <w:bCs/>
                <w:sz w:val="24"/>
                <w:szCs w:val="24"/>
              </w:rPr>
            </w:pPr>
            <w:r w:rsidRPr="004545FF">
              <w:rPr>
                <w:rFonts w:ascii="Calibri" w:hAnsi="Calibri" w:cs="Calibri"/>
                <w:b/>
                <w:bCs/>
                <w:sz w:val="24"/>
                <w:szCs w:val="24"/>
              </w:rPr>
              <w:t xml:space="preserve">  Retreat/Seminar/</w:t>
            </w:r>
          </w:p>
          <w:p w:rsidR="00D825F8" w:rsidRPr="004545FF" w:rsidRDefault="00D825F8" w:rsidP="005E07C7">
            <w:pPr>
              <w:ind w:left="-113"/>
              <w:rPr>
                <w:rFonts w:ascii="Calibri" w:hAnsi="Calibri" w:cs="Calibri"/>
                <w:b/>
                <w:bCs/>
                <w:sz w:val="24"/>
                <w:szCs w:val="24"/>
              </w:rPr>
            </w:pPr>
            <w:r w:rsidRPr="004545FF">
              <w:rPr>
                <w:rFonts w:ascii="Calibri" w:hAnsi="Calibri" w:cs="Calibri"/>
                <w:b/>
                <w:bCs/>
                <w:sz w:val="24"/>
                <w:szCs w:val="24"/>
              </w:rPr>
              <w:t xml:space="preserve">  Congress</w:t>
            </w:r>
          </w:p>
          <w:p w:rsidR="00D825F8" w:rsidRPr="004545FF" w:rsidRDefault="00D825F8" w:rsidP="005E07C7">
            <w:pPr>
              <w:rPr>
                <w:rFonts w:ascii="Calibri" w:hAnsi="Calibri" w:cs="Calibri"/>
                <w:b/>
                <w:bCs/>
                <w:color w:val="FF0000"/>
                <w:sz w:val="24"/>
                <w:szCs w:val="24"/>
              </w:rPr>
            </w:pPr>
          </w:p>
        </w:tc>
        <w:tc>
          <w:tcPr>
            <w:tcW w:w="3619" w:type="dxa"/>
            <w:gridSpan w:val="2"/>
          </w:tcPr>
          <w:p w:rsidR="00D825F8" w:rsidRPr="004545FF" w:rsidRDefault="00D825F8" w:rsidP="005E07C7">
            <w:pPr>
              <w:pStyle w:val="ListParagraph"/>
              <w:ind w:left="0"/>
              <w:rPr>
                <w:rFonts w:ascii="Calibri" w:hAnsi="Calibri" w:cs="Calibri"/>
                <w:bCs/>
                <w:sz w:val="24"/>
                <w:szCs w:val="24"/>
              </w:rPr>
            </w:pPr>
            <w:r w:rsidRPr="004545FF">
              <w:rPr>
                <w:rFonts w:ascii="Calibri" w:hAnsi="Calibri" w:cs="Calibri"/>
                <w:bCs/>
                <w:sz w:val="24"/>
                <w:szCs w:val="24"/>
              </w:rPr>
              <w:t>A day of retreat for bishops</w:t>
            </w:r>
          </w:p>
          <w:p w:rsidR="00D825F8" w:rsidRPr="004545FF" w:rsidRDefault="00D825F8" w:rsidP="005E07C7">
            <w:pPr>
              <w:pStyle w:val="ListParagraph"/>
              <w:ind w:left="0"/>
              <w:rPr>
                <w:rFonts w:ascii="Calibri" w:hAnsi="Calibri" w:cs="Calibri"/>
                <w:bCs/>
                <w:sz w:val="24"/>
                <w:szCs w:val="24"/>
              </w:rPr>
            </w:pPr>
          </w:p>
          <w:p w:rsidR="00646A9F" w:rsidRPr="004545FF" w:rsidRDefault="00D825F8" w:rsidP="005E07C7">
            <w:pPr>
              <w:pStyle w:val="ListParagraph"/>
              <w:ind w:left="0"/>
              <w:rPr>
                <w:rFonts w:eastAsia="Times New Roman" w:cstheme="minorHAnsi"/>
                <w:color w:val="000000"/>
                <w:sz w:val="24"/>
                <w:szCs w:val="24"/>
              </w:rPr>
            </w:pPr>
            <w:r w:rsidRPr="004545FF">
              <w:rPr>
                <w:rFonts w:eastAsia="Times New Roman" w:cstheme="minorHAnsi"/>
                <w:color w:val="000000"/>
                <w:sz w:val="24"/>
                <w:szCs w:val="24"/>
              </w:rPr>
              <w:t xml:space="preserve">2-days congress where priests/religious/lay </w:t>
            </w:r>
            <w:r w:rsidR="00646A9F" w:rsidRPr="004545FF">
              <w:rPr>
                <w:rFonts w:eastAsia="Times New Roman" w:cstheme="minorHAnsi"/>
                <w:color w:val="000000"/>
                <w:sz w:val="24"/>
                <w:szCs w:val="24"/>
              </w:rPr>
              <w:t xml:space="preserve">leaders/catechists participate </w:t>
            </w:r>
          </w:p>
          <w:p w:rsidR="00D825F8" w:rsidRPr="004545FF" w:rsidRDefault="00646A9F" w:rsidP="005E07C7">
            <w:pPr>
              <w:pStyle w:val="ListParagraph"/>
              <w:ind w:left="0"/>
              <w:rPr>
                <w:rFonts w:eastAsia="Times New Roman" w:cstheme="minorHAnsi"/>
                <w:color w:val="000000"/>
                <w:sz w:val="24"/>
                <w:szCs w:val="24"/>
              </w:rPr>
            </w:pPr>
            <w:r w:rsidRPr="004545FF">
              <w:rPr>
                <w:rFonts w:eastAsia="Times New Roman" w:cstheme="minorHAnsi"/>
                <w:color w:val="000000"/>
                <w:sz w:val="24"/>
                <w:szCs w:val="24"/>
              </w:rPr>
              <w:t xml:space="preserve">&amp; </w:t>
            </w:r>
            <w:r w:rsidR="00D825F8" w:rsidRPr="004545FF">
              <w:rPr>
                <w:rFonts w:eastAsia="Times New Roman" w:cstheme="minorHAnsi"/>
                <w:color w:val="000000"/>
                <w:sz w:val="24"/>
                <w:szCs w:val="24"/>
              </w:rPr>
              <w:t>re-echo to their dioceses/</w:t>
            </w:r>
          </w:p>
          <w:p w:rsidR="00D825F8" w:rsidRPr="004545FF" w:rsidRDefault="00D825F8" w:rsidP="005E07C7">
            <w:pPr>
              <w:pStyle w:val="ListParagraph"/>
              <w:ind w:left="0"/>
              <w:rPr>
                <w:rFonts w:eastAsia="Times New Roman" w:cstheme="minorHAnsi"/>
                <w:color w:val="000000"/>
                <w:sz w:val="24"/>
                <w:szCs w:val="24"/>
              </w:rPr>
            </w:pPr>
            <w:r w:rsidRPr="004545FF">
              <w:rPr>
                <w:rFonts w:eastAsia="Times New Roman" w:cstheme="minorHAnsi"/>
                <w:color w:val="000000"/>
                <w:sz w:val="24"/>
                <w:szCs w:val="24"/>
              </w:rPr>
              <w:t>parishes/congregations</w:t>
            </w:r>
          </w:p>
          <w:p w:rsidR="00D825F8" w:rsidRPr="004545FF" w:rsidRDefault="00D825F8" w:rsidP="005E07C7">
            <w:pPr>
              <w:pStyle w:val="ListParagraph"/>
              <w:ind w:left="0"/>
              <w:rPr>
                <w:rFonts w:ascii="Calibri" w:hAnsi="Calibri" w:cs="Calibri"/>
                <w:bCs/>
                <w:sz w:val="16"/>
                <w:szCs w:val="16"/>
              </w:rPr>
            </w:pPr>
          </w:p>
        </w:tc>
        <w:tc>
          <w:tcPr>
            <w:tcW w:w="1980" w:type="dxa"/>
          </w:tcPr>
          <w:p w:rsidR="00D825F8" w:rsidRPr="004545FF" w:rsidRDefault="00D825F8" w:rsidP="005E07C7">
            <w:pPr>
              <w:pStyle w:val="ListParagraph"/>
              <w:ind w:left="0"/>
              <w:rPr>
                <w:rFonts w:ascii="Calibri" w:hAnsi="Calibri" w:cs="Calibri"/>
                <w:sz w:val="24"/>
                <w:szCs w:val="24"/>
              </w:rPr>
            </w:pPr>
            <w:r w:rsidRPr="004545FF">
              <w:rPr>
                <w:rFonts w:ascii="Calibri" w:hAnsi="Calibri" w:cs="Calibri"/>
                <w:sz w:val="24"/>
                <w:szCs w:val="24"/>
              </w:rPr>
              <w:t>July 2020</w:t>
            </w:r>
          </w:p>
          <w:p w:rsidR="00D825F8" w:rsidRPr="004545FF" w:rsidRDefault="00D825F8" w:rsidP="005E07C7">
            <w:pPr>
              <w:pStyle w:val="ListParagraph"/>
              <w:ind w:left="0"/>
              <w:rPr>
                <w:rFonts w:ascii="Calibri" w:hAnsi="Calibri" w:cs="Calibri"/>
                <w:sz w:val="24"/>
                <w:szCs w:val="24"/>
              </w:rPr>
            </w:pPr>
          </w:p>
          <w:p w:rsidR="00D825F8" w:rsidRPr="004545FF" w:rsidRDefault="00D825F8" w:rsidP="005E07C7">
            <w:pPr>
              <w:pStyle w:val="ListParagraph"/>
              <w:ind w:left="0"/>
              <w:rPr>
                <w:rFonts w:ascii="Calibri" w:hAnsi="Calibri" w:cs="Calibri"/>
                <w:sz w:val="24"/>
                <w:szCs w:val="24"/>
              </w:rPr>
            </w:pPr>
            <w:r w:rsidRPr="004545FF">
              <w:rPr>
                <w:rFonts w:ascii="Calibri" w:hAnsi="Calibri" w:cs="Calibri"/>
                <w:sz w:val="24"/>
                <w:szCs w:val="24"/>
              </w:rPr>
              <w:t>February - March</w:t>
            </w:r>
          </w:p>
        </w:tc>
      </w:tr>
      <w:tr w:rsidR="00D825F8" w:rsidRPr="00646A9F" w:rsidTr="004545FF">
        <w:trPr>
          <w:trHeight w:val="1988"/>
          <w:jc w:val="center"/>
        </w:trPr>
        <w:tc>
          <w:tcPr>
            <w:tcW w:w="1511" w:type="dxa"/>
            <w:vMerge/>
          </w:tcPr>
          <w:p w:rsidR="00D825F8" w:rsidRPr="00646A9F" w:rsidRDefault="00D825F8" w:rsidP="005E07C7">
            <w:pPr>
              <w:pStyle w:val="ListParagraph"/>
              <w:ind w:left="0"/>
              <w:rPr>
                <w:rFonts w:ascii="Calibri" w:hAnsi="Calibri" w:cs="Calibri"/>
                <w:color w:val="7030A0"/>
                <w:sz w:val="24"/>
                <w:szCs w:val="24"/>
              </w:rPr>
            </w:pPr>
          </w:p>
        </w:tc>
        <w:tc>
          <w:tcPr>
            <w:tcW w:w="2250" w:type="dxa"/>
            <w:gridSpan w:val="2"/>
          </w:tcPr>
          <w:p w:rsidR="00D825F8" w:rsidRPr="004545FF" w:rsidRDefault="00D825F8" w:rsidP="005E07C7">
            <w:pPr>
              <w:rPr>
                <w:rFonts w:ascii="Calibri" w:hAnsi="Calibri" w:cs="Calibri"/>
                <w:b/>
                <w:bCs/>
                <w:color w:val="FF0000"/>
                <w:sz w:val="24"/>
                <w:szCs w:val="24"/>
              </w:rPr>
            </w:pPr>
            <w:r w:rsidRPr="004545FF">
              <w:rPr>
                <w:rFonts w:ascii="Calibri" w:hAnsi="Calibri" w:cs="Calibri"/>
                <w:b/>
                <w:bCs/>
                <w:sz w:val="24"/>
                <w:szCs w:val="24"/>
              </w:rPr>
              <w:t>Inter-Seminary Interaction/</w:t>
            </w:r>
          </w:p>
          <w:p w:rsidR="00D825F8" w:rsidRPr="004545FF" w:rsidRDefault="00D825F8" w:rsidP="005E07C7">
            <w:pPr>
              <w:rPr>
                <w:rFonts w:ascii="Calibri" w:hAnsi="Calibri" w:cs="Calibri"/>
                <w:b/>
                <w:bCs/>
                <w:sz w:val="24"/>
                <w:szCs w:val="24"/>
              </w:rPr>
            </w:pPr>
            <w:r w:rsidRPr="004545FF">
              <w:rPr>
                <w:rFonts w:ascii="Calibri" w:hAnsi="Calibri" w:cs="Calibri"/>
                <w:b/>
                <w:bCs/>
                <w:sz w:val="24"/>
                <w:szCs w:val="24"/>
              </w:rPr>
              <w:t>Interface/</w:t>
            </w:r>
          </w:p>
          <w:p w:rsidR="00D825F8" w:rsidRPr="004545FF" w:rsidRDefault="00D825F8" w:rsidP="005E07C7">
            <w:pPr>
              <w:rPr>
                <w:rFonts w:ascii="Calibri" w:hAnsi="Calibri" w:cs="Calibri"/>
                <w:bCs/>
                <w:sz w:val="24"/>
                <w:szCs w:val="24"/>
              </w:rPr>
            </w:pPr>
            <w:r w:rsidRPr="004545FF">
              <w:rPr>
                <w:rFonts w:ascii="Calibri" w:hAnsi="Calibri" w:cs="Calibri"/>
                <w:b/>
                <w:bCs/>
                <w:sz w:val="24"/>
                <w:szCs w:val="24"/>
              </w:rPr>
              <w:t>Collaboration</w:t>
            </w:r>
          </w:p>
        </w:tc>
        <w:tc>
          <w:tcPr>
            <w:tcW w:w="3619" w:type="dxa"/>
            <w:gridSpan w:val="2"/>
          </w:tcPr>
          <w:p w:rsidR="00D825F8" w:rsidRPr="004545FF" w:rsidRDefault="00D825F8" w:rsidP="005E07C7">
            <w:pPr>
              <w:pStyle w:val="ListParagraph"/>
              <w:ind w:left="0"/>
              <w:rPr>
                <w:rFonts w:ascii="Calibri" w:hAnsi="Calibri" w:cs="Calibri"/>
                <w:bCs/>
                <w:sz w:val="24"/>
                <w:szCs w:val="24"/>
              </w:rPr>
            </w:pPr>
            <w:r w:rsidRPr="004545FF">
              <w:rPr>
                <w:rFonts w:ascii="Calibri" w:hAnsi="Calibri" w:cs="Calibri"/>
                <w:bCs/>
                <w:sz w:val="24"/>
                <w:szCs w:val="24"/>
              </w:rPr>
              <w:t xml:space="preserve">Symposia/fora on ecumenism, </w:t>
            </w:r>
          </w:p>
          <w:p w:rsidR="00D825F8" w:rsidRPr="004545FF" w:rsidRDefault="00D825F8" w:rsidP="005E07C7">
            <w:pPr>
              <w:pStyle w:val="ListParagraph"/>
              <w:ind w:left="0"/>
              <w:rPr>
                <w:rFonts w:ascii="Calibri" w:hAnsi="Calibri" w:cs="Calibri"/>
                <w:bCs/>
                <w:sz w:val="24"/>
                <w:szCs w:val="24"/>
              </w:rPr>
            </w:pPr>
            <w:r w:rsidRPr="004545FF">
              <w:rPr>
                <w:rFonts w:ascii="Calibri" w:hAnsi="Calibri" w:cs="Calibri"/>
                <w:bCs/>
                <w:sz w:val="24"/>
                <w:szCs w:val="24"/>
              </w:rPr>
              <w:t xml:space="preserve">Songfests/sportsfests/ cultural presentations/artistic interpretation of the Gospel, etc. </w:t>
            </w:r>
          </w:p>
          <w:p w:rsidR="00D825F8" w:rsidRPr="004545FF" w:rsidRDefault="00D825F8" w:rsidP="005E07C7">
            <w:pPr>
              <w:pStyle w:val="ListParagraph"/>
              <w:ind w:left="0"/>
              <w:rPr>
                <w:rFonts w:ascii="Calibri" w:hAnsi="Calibri" w:cs="Calibri"/>
                <w:bCs/>
                <w:sz w:val="24"/>
                <w:szCs w:val="24"/>
              </w:rPr>
            </w:pPr>
          </w:p>
          <w:p w:rsidR="00D825F8" w:rsidRPr="004545FF" w:rsidRDefault="00D825F8" w:rsidP="005E07C7">
            <w:pPr>
              <w:pStyle w:val="ListParagraph"/>
              <w:ind w:left="0"/>
              <w:rPr>
                <w:rFonts w:ascii="Calibri" w:hAnsi="Calibri" w:cs="Calibri"/>
                <w:bCs/>
                <w:sz w:val="24"/>
                <w:szCs w:val="24"/>
              </w:rPr>
            </w:pPr>
          </w:p>
        </w:tc>
        <w:tc>
          <w:tcPr>
            <w:tcW w:w="1980" w:type="dxa"/>
          </w:tcPr>
          <w:p w:rsidR="00D825F8" w:rsidRPr="004545FF" w:rsidRDefault="00D825F8" w:rsidP="005E07C7">
            <w:pPr>
              <w:pStyle w:val="ListParagraph"/>
              <w:ind w:left="0"/>
              <w:rPr>
                <w:rFonts w:ascii="Calibri" w:hAnsi="Calibri" w:cs="Calibri"/>
                <w:bCs/>
                <w:sz w:val="24"/>
                <w:szCs w:val="24"/>
              </w:rPr>
            </w:pPr>
            <w:r w:rsidRPr="004545FF">
              <w:rPr>
                <w:rFonts w:ascii="Calibri" w:hAnsi="Calibri" w:cs="Calibri"/>
                <w:bCs/>
                <w:sz w:val="24"/>
                <w:szCs w:val="24"/>
              </w:rPr>
              <w:t>Summer 2020</w:t>
            </w:r>
          </w:p>
        </w:tc>
      </w:tr>
      <w:tr w:rsidR="00D825F8" w:rsidRPr="00646A9F" w:rsidTr="004545FF">
        <w:trPr>
          <w:jc w:val="center"/>
        </w:trPr>
        <w:tc>
          <w:tcPr>
            <w:tcW w:w="1525" w:type="dxa"/>
            <w:gridSpan w:val="2"/>
            <w:vMerge w:val="restart"/>
          </w:tcPr>
          <w:p w:rsidR="00D825F8" w:rsidRPr="00646A9F" w:rsidRDefault="00D825F8" w:rsidP="005E07C7">
            <w:pPr>
              <w:rPr>
                <w:rFonts w:cstheme="minorHAnsi"/>
                <w:b/>
                <w:bCs/>
                <w:color w:val="4472C4" w:themeColor="accent5"/>
                <w:sz w:val="24"/>
                <w:szCs w:val="24"/>
              </w:rPr>
            </w:pPr>
            <w:r w:rsidRPr="00646A9F">
              <w:rPr>
                <w:rFonts w:ascii="Calibri" w:hAnsi="Calibri" w:cs="Calibri"/>
                <w:b/>
                <w:bCs/>
                <w:sz w:val="24"/>
                <w:szCs w:val="24"/>
              </w:rPr>
              <w:lastRenderedPageBreak/>
              <w:t>Common Advocacy</w:t>
            </w:r>
          </w:p>
        </w:tc>
        <w:tc>
          <w:tcPr>
            <w:tcW w:w="2250" w:type="dxa"/>
            <w:gridSpan w:val="2"/>
          </w:tcPr>
          <w:p w:rsidR="00D825F8" w:rsidRPr="004545FF" w:rsidRDefault="00D825F8" w:rsidP="005E07C7">
            <w:pPr>
              <w:rPr>
                <w:rFonts w:ascii="Calibri" w:hAnsi="Calibri" w:cs="Calibri"/>
                <w:b/>
                <w:bCs/>
                <w:sz w:val="24"/>
                <w:szCs w:val="24"/>
              </w:rPr>
            </w:pPr>
            <w:r w:rsidRPr="004545FF">
              <w:rPr>
                <w:rFonts w:cstheme="minorHAnsi"/>
                <w:b/>
                <w:bCs/>
                <w:sz w:val="24"/>
                <w:szCs w:val="24"/>
              </w:rPr>
              <w:t>Dialogue between  Councils of different Christian Churches</w:t>
            </w:r>
          </w:p>
        </w:tc>
        <w:tc>
          <w:tcPr>
            <w:tcW w:w="3605" w:type="dxa"/>
          </w:tcPr>
          <w:p w:rsidR="00D825F8" w:rsidRPr="004545FF" w:rsidRDefault="00D825F8" w:rsidP="00646A9F">
            <w:pPr>
              <w:ind w:left="-113"/>
              <w:rPr>
                <w:rFonts w:cstheme="minorHAnsi"/>
                <w:bCs/>
                <w:sz w:val="24"/>
                <w:szCs w:val="24"/>
              </w:rPr>
            </w:pPr>
            <w:r w:rsidRPr="004545FF">
              <w:rPr>
                <w:rFonts w:cstheme="minorHAnsi"/>
                <w:bCs/>
                <w:sz w:val="24"/>
                <w:szCs w:val="24"/>
              </w:rPr>
              <w:t xml:space="preserve">  Common Statement</w:t>
            </w:r>
            <w:r w:rsidR="00646A9F" w:rsidRPr="004545FF">
              <w:rPr>
                <w:rFonts w:cstheme="minorHAnsi"/>
                <w:bCs/>
                <w:sz w:val="24"/>
                <w:szCs w:val="24"/>
              </w:rPr>
              <w:t>/</w:t>
            </w:r>
            <w:r w:rsidRPr="004545FF">
              <w:rPr>
                <w:rFonts w:cstheme="minorHAnsi"/>
                <w:bCs/>
                <w:sz w:val="24"/>
                <w:szCs w:val="24"/>
              </w:rPr>
              <w:t>Declaration</w:t>
            </w:r>
          </w:p>
          <w:p w:rsidR="00D825F8" w:rsidRPr="004545FF" w:rsidRDefault="00D825F8" w:rsidP="005E07C7">
            <w:pPr>
              <w:ind w:left="-113"/>
              <w:rPr>
                <w:rFonts w:cstheme="minorHAnsi"/>
                <w:bCs/>
                <w:sz w:val="24"/>
                <w:szCs w:val="24"/>
              </w:rPr>
            </w:pPr>
          </w:p>
          <w:p w:rsidR="00646A9F" w:rsidRPr="004545FF" w:rsidRDefault="00D825F8" w:rsidP="00646A9F">
            <w:pPr>
              <w:ind w:left="-113"/>
              <w:rPr>
                <w:rFonts w:cstheme="minorHAnsi"/>
                <w:bCs/>
                <w:sz w:val="24"/>
                <w:szCs w:val="24"/>
              </w:rPr>
            </w:pPr>
            <w:r w:rsidRPr="004545FF">
              <w:rPr>
                <w:rFonts w:cstheme="minorHAnsi"/>
                <w:bCs/>
                <w:sz w:val="24"/>
                <w:szCs w:val="24"/>
              </w:rPr>
              <w:t xml:space="preserve">   Dialogue between </w:t>
            </w:r>
            <w:r w:rsidR="00646A9F" w:rsidRPr="004545FF">
              <w:rPr>
                <w:rFonts w:cstheme="minorHAnsi"/>
                <w:bCs/>
                <w:sz w:val="24"/>
                <w:szCs w:val="24"/>
              </w:rPr>
              <w:t xml:space="preserve">Councils of    </w:t>
            </w:r>
          </w:p>
          <w:p w:rsidR="00646A9F" w:rsidRPr="004545FF" w:rsidRDefault="00646A9F" w:rsidP="00646A9F">
            <w:pPr>
              <w:ind w:left="-113"/>
              <w:rPr>
                <w:rFonts w:cstheme="minorHAnsi"/>
                <w:bCs/>
                <w:sz w:val="24"/>
                <w:szCs w:val="24"/>
              </w:rPr>
            </w:pPr>
            <w:r w:rsidRPr="004545FF">
              <w:rPr>
                <w:rFonts w:cstheme="minorHAnsi"/>
                <w:bCs/>
                <w:sz w:val="24"/>
                <w:szCs w:val="24"/>
              </w:rPr>
              <w:t xml:space="preserve">   </w:t>
            </w:r>
            <w:r w:rsidR="00D825F8" w:rsidRPr="004545FF">
              <w:rPr>
                <w:rFonts w:cstheme="minorHAnsi"/>
                <w:bCs/>
                <w:sz w:val="24"/>
                <w:szCs w:val="24"/>
              </w:rPr>
              <w:t>different</w:t>
            </w:r>
            <w:r w:rsidRPr="004545FF">
              <w:rPr>
                <w:rFonts w:cstheme="minorHAnsi"/>
                <w:bCs/>
                <w:sz w:val="24"/>
                <w:szCs w:val="24"/>
              </w:rPr>
              <w:t xml:space="preserve"> </w:t>
            </w:r>
            <w:r w:rsidR="00D825F8" w:rsidRPr="004545FF">
              <w:rPr>
                <w:rFonts w:cstheme="minorHAnsi"/>
                <w:bCs/>
                <w:sz w:val="24"/>
                <w:szCs w:val="24"/>
              </w:rPr>
              <w:t>Christian</w:t>
            </w:r>
            <w:r w:rsidRPr="004545FF">
              <w:rPr>
                <w:rFonts w:cstheme="minorHAnsi"/>
                <w:bCs/>
                <w:sz w:val="24"/>
                <w:szCs w:val="24"/>
              </w:rPr>
              <w:t xml:space="preserve"> </w:t>
            </w:r>
            <w:r w:rsidR="00D825F8" w:rsidRPr="004545FF">
              <w:rPr>
                <w:rFonts w:cstheme="minorHAnsi"/>
                <w:bCs/>
                <w:sz w:val="24"/>
                <w:szCs w:val="24"/>
              </w:rPr>
              <w:t xml:space="preserve">Churches (IFI </w:t>
            </w:r>
          </w:p>
          <w:p w:rsidR="00D825F8" w:rsidRPr="004545FF" w:rsidRDefault="00646A9F" w:rsidP="00646A9F">
            <w:pPr>
              <w:ind w:left="-113"/>
              <w:rPr>
                <w:rFonts w:cstheme="minorHAnsi"/>
                <w:bCs/>
                <w:sz w:val="24"/>
                <w:szCs w:val="24"/>
              </w:rPr>
            </w:pPr>
            <w:r w:rsidRPr="004545FF">
              <w:rPr>
                <w:rFonts w:cstheme="minorHAnsi"/>
                <w:bCs/>
                <w:sz w:val="24"/>
                <w:szCs w:val="24"/>
              </w:rPr>
              <w:t xml:space="preserve">   </w:t>
            </w:r>
            <w:r w:rsidR="00D825F8" w:rsidRPr="004545FF">
              <w:rPr>
                <w:rFonts w:cstheme="minorHAnsi"/>
                <w:bCs/>
                <w:sz w:val="24"/>
                <w:szCs w:val="24"/>
              </w:rPr>
              <w:t>&amp;</w:t>
            </w:r>
            <w:r w:rsidRPr="004545FF">
              <w:rPr>
                <w:rFonts w:cstheme="minorHAnsi"/>
                <w:bCs/>
                <w:sz w:val="24"/>
                <w:szCs w:val="24"/>
              </w:rPr>
              <w:t xml:space="preserve"> </w:t>
            </w:r>
            <w:r w:rsidR="00D825F8" w:rsidRPr="004545FF">
              <w:rPr>
                <w:rFonts w:cstheme="minorHAnsi"/>
                <w:bCs/>
                <w:sz w:val="24"/>
                <w:szCs w:val="24"/>
              </w:rPr>
              <w:t>RCC)  theological exchange</w:t>
            </w:r>
          </w:p>
          <w:p w:rsidR="00D825F8" w:rsidRPr="004545FF" w:rsidRDefault="00646A9F" w:rsidP="00646A9F">
            <w:pPr>
              <w:rPr>
                <w:rFonts w:cstheme="minorHAnsi"/>
                <w:bCs/>
                <w:sz w:val="24"/>
                <w:szCs w:val="24"/>
              </w:rPr>
            </w:pPr>
            <w:r w:rsidRPr="004545FF">
              <w:rPr>
                <w:rFonts w:cstheme="minorHAnsi"/>
                <w:bCs/>
                <w:sz w:val="24"/>
                <w:szCs w:val="24"/>
              </w:rPr>
              <w:t xml:space="preserve"> </w:t>
            </w:r>
            <w:r w:rsidR="00D825F8" w:rsidRPr="004545FF">
              <w:rPr>
                <w:rFonts w:cstheme="minorHAnsi"/>
                <w:bCs/>
                <w:sz w:val="24"/>
                <w:szCs w:val="24"/>
              </w:rPr>
              <w:t>&amp;</w:t>
            </w:r>
            <w:r w:rsidRPr="004545FF">
              <w:rPr>
                <w:rFonts w:cstheme="minorHAnsi"/>
                <w:bCs/>
                <w:sz w:val="24"/>
                <w:szCs w:val="24"/>
              </w:rPr>
              <w:t xml:space="preserve"> </w:t>
            </w:r>
            <w:r w:rsidR="00D825F8" w:rsidRPr="004545FF">
              <w:rPr>
                <w:rFonts w:cstheme="minorHAnsi"/>
                <w:bCs/>
                <w:sz w:val="24"/>
                <w:szCs w:val="24"/>
              </w:rPr>
              <w:t>celebration</w:t>
            </w:r>
          </w:p>
        </w:tc>
        <w:tc>
          <w:tcPr>
            <w:tcW w:w="1980" w:type="dxa"/>
          </w:tcPr>
          <w:p w:rsidR="00D825F8" w:rsidRPr="004545FF" w:rsidRDefault="00D825F8" w:rsidP="005E07C7">
            <w:pPr>
              <w:pStyle w:val="ListParagraph"/>
              <w:ind w:left="0"/>
              <w:rPr>
                <w:rFonts w:ascii="Calibri" w:hAnsi="Calibri" w:cs="Calibri"/>
                <w:sz w:val="24"/>
                <w:szCs w:val="24"/>
              </w:rPr>
            </w:pPr>
            <w:r w:rsidRPr="004545FF">
              <w:rPr>
                <w:rFonts w:ascii="Calibri" w:hAnsi="Calibri" w:cs="Calibri"/>
                <w:sz w:val="24"/>
                <w:szCs w:val="24"/>
              </w:rPr>
              <w:t>2020 - 2021</w:t>
            </w:r>
          </w:p>
        </w:tc>
      </w:tr>
      <w:tr w:rsidR="00D825F8" w:rsidRPr="00646A9F" w:rsidTr="004545FF">
        <w:trPr>
          <w:jc w:val="center"/>
        </w:trPr>
        <w:tc>
          <w:tcPr>
            <w:tcW w:w="1525" w:type="dxa"/>
            <w:gridSpan w:val="2"/>
            <w:vMerge/>
          </w:tcPr>
          <w:p w:rsidR="00D825F8" w:rsidRPr="00646A9F" w:rsidRDefault="00D825F8" w:rsidP="005E07C7">
            <w:pPr>
              <w:pStyle w:val="ListParagraph"/>
              <w:ind w:left="0"/>
              <w:rPr>
                <w:rFonts w:ascii="Calibri" w:hAnsi="Calibri" w:cs="Calibri"/>
                <w:b/>
                <w:bCs/>
                <w:sz w:val="24"/>
                <w:szCs w:val="24"/>
              </w:rPr>
            </w:pPr>
          </w:p>
        </w:tc>
        <w:tc>
          <w:tcPr>
            <w:tcW w:w="2250" w:type="dxa"/>
            <w:gridSpan w:val="2"/>
          </w:tcPr>
          <w:p w:rsidR="00D825F8" w:rsidRPr="004545FF" w:rsidRDefault="00D825F8" w:rsidP="005E07C7">
            <w:pPr>
              <w:rPr>
                <w:rFonts w:ascii="Calibri" w:hAnsi="Calibri" w:cs="Calibri"/>
                <w:b/>
                <w:bCs/>
                <w:sz w:val="24"/>
                <w:szCs w:val="24"/>
              </w:rPr>
            </w:pPr>
            <w:r w:rsidRPr="004545FF">
              <w:rPr>
                <w:rFonts w:ascii="Calibri" w:hAnsi="Calibri" w:cs="Calibri"/>
                <w:b/>
                <w:bCs/>
                <w:sz w:val="24"/>
                <w:szCs w:val="24"/>
              </w:rPr>
              <w:t>Joint Activities/</w:t>
            </w:r>
          </w:p>
          <w:p w:rsidR="00D825F8" w:rsidRPr="004545FF" w:rsidRDefault="00D825F8" w:rsidP="005E07C7">
            <w:pPr>
              <w:rPr>
                <w:rFonts w:ascii="Calibri" w:hAnsi="Calibri" w:cs="Calibri"/>
                <w:b/>
                <w:bCs/>
                <w:sz w:val="24"/>
                <w:szCs w:val="24"/>
              </w:rPr>
            </w:pPr>
            <w:r w:rsidRPr="004545FF">
              <w:rPr>
                <w:rFonts w:ascii="Calibri" w:hAnsi="Calibri" w:cs="Calibri"/>
                <w:b/>
                <w:bCs/>
                <w:sz w:val="24"/>
                <w:szCs w:val="24"/>
              </w:rPr>
              <w:t>Projects</w:t>
            </w:r>
          </w:p>
          <w:p w:rsidR="00D825F8" w:rsidRPr="004545FF" w:rsidRDefault="00D825F8" w:rsidP="005E07C7">
            <w:pPr>
              <w:pStyle w:val="ListParagraph"/>
              <w:ind w:left="247"/>
              <w:rPr>
                <w:rFonts w:ascii="Calibri" w:hAnsi="Calibri" w:cs="Calibri"/>
                <w:b/>
                <w:sz w:val="24"/>
                <w:szCs w:val="24"/>
              </w:rPr>
            </w:pPr>
          </w:p>
        </w:tc>
        <w:tc>
          <w:tcPr>
            <w:tcW w:w="3605" w:type="dxa"/>
          </w:tcPr>
          <w:p w:rsidR="00D825F8" w:rsidRPr="004545FF" w:rsidRDefault="00D825F8" w:rsidP="005E07C7">
            <w:pPr>
              <w:pStyle w:val="ListParagraph"/>
              <w:ind w:left="0"/>
              <w:rPr>
                <w:rFonts w:ascii="Calibri" w:hAnsi="Calibri" w:cs="Calibri"/>
                <w:bCs/>
                <w:sz w:val="24"/>
                <w:szCs w:val="24"/>
              </w:rPr>
            </w:pPr>
            <w:r w:rsidRPr="004545FF">
              <w:rPr>
                <w:rFonts w:ascii="Calibri" w:hAnsi="Calibri" w:cs="Calibri"/>
                <w:bCs/>
                <w:sz w:val="24"/>
                <w:szCs w:val="24"/>
              </w:rPr>
              <w:t>Shared retreat/Choral festival/Ecumenical Pilgrimages/Medical Mission/Hospital Pastoral Care/Prison visitation/ecology projects, etc.</w:t>
            </w:r>
          </w:p>
        </w:tc>
        <w:tc>
          <w:tcPr>
            <w:tcW w:w="1980" w:type="dxa"/>
          </w:tcPr>
          <w:p w:rsidR="00D825F8" w:rsidRPr="004545FF" w:rsidRDefault="00D825F8" w:rsidP="005E07C7">
            <w:pPr>
              <w:pStyle w:val="ListParagraph"/>
              <w:ind w:left="0"/>
              <w:rPr>
                <w:rFonts w:ascii="Calibri" w:hAnsi="Calibri" w:cs="Calibri"/>
                <w:sz w:val="24"/>
                <w:szCs w:val="24"/>
              </w:rPr>
            </w:pPr>
          </w:p>
        </w:tc>
      </w:tr>
      <w:tr w:rsidR="00551A87" w:rsidRPr="00646A9F" w:rsidTr="004545FF">
        <w:trPr>
          <w:jc w:val="center"/>
        </w:trPr>
        <w:tc>
          <w:tcPr>
            <w:tcW w:w="1525" w:type="dxa"/>
            <w:gridSpan w:val="2"/>
          </w:tcPr>
          <w:p w:rsidR="00551A87" w:rsidRPr="00646A9F" w:rsidRDefault="00551A87" w:rsidP="005E07C7">
            <w:pPr>
              <w:rPr>
                <w:rFonts w:cstheme="minorHAnsi"/>
                <w:b/>
                <w:bCs/>
                <w:sz w:val="24"/>
                <w:szCs w:val="24"/>
              </w:rPr>
            </w:pPr>
          </w:p>
        </w:tc>
        <w:tc>
          <w:tcPr>
            <w:tcW w:w="2250" w:type="dxa"/>
            <w:gridSpan w:val="2"/>
          </w:tcPr>
          <w:p w:rsidR="00551A87" w:rsidRPr="004545FF" w:rsidRDefault="00551A87" w:rsidP="005E07C7">
            <w:pPr>
              <w:rPr>
                <w:rFonts w:ascii="Calibri" w:hAnsi="Calibri" w:cs="Calibri"/>
                <w:b/>
                <w:sz w:val="24"/>
                <w:szCs w:val="24"/>
              </w:rPr>
            </w:pPr>
            <w:r w:rsidRPr="004545FF">
              <w:rPr>
                <w:rFonts w:cstheme="minorHAnsi"/>
                <w:b/>
                <w:bCs/>
                <w:sz w:val="24"/>
                <w:szCs w:val="24"/>
              </w:rPr>
              <w:t xml:space="preserve">Social Media platforms </w:t>
            </w:r>
          </w:p>
        </w:tc>
        <w:tc>
          <w:tcPr>
            <w:tcW w:w="3605" w:type="dxa"/>
          </w:tcPr>
          <w:p w:rsidR="00551A87" w:rsidRPr="004545FF" w:rsidRDefault="00551A87" w:rsidP="005E07C7">
            <w:pPr>
              <w:pStyle w:val="ListParagraph"/>
              <w:ind w:left="0"/>
              <w:rPr>
                <w:rFonts w:ascii="Calibri" w:hAnsi="Calibri" w:cs="Calibri"/>
                <w:sz w:val="24"/>
                <w:szCs w:val="24"/>
              </w:rPr>
            </w:pPr>
            <w:r w:rsidRPr="004545FF">
              <w:rPr>
                <w:rFonts w:ascii="Calibri" w:hAnsi="Calibri" w:cs="Calibri"/>
                <w:sz w:val="24"/>
                <w:szCs w:val="24"/>
              </w:rPr>
              <w:t>For communion/sharing of experiences among participating churches</w:t>
            </w:r>
            <w:r w:rsidR="00646A9F" w:rsidRPr="004545FF">
              <w:rPr>
                <w:rFonts w:ascii="Calibri" w:hAnsi="Calibri" w:cs="Calibri"/>
                <w:sz w:val="24"/>
                <w:szCs w:val="24"/>
              </w:rPr>
              <w:t xml:space="preserve"> </w:t>
            </w:r>
            <w:r w:rsidRPr="004545FF">
              <w:rPr>
                <w:rFonts w:ascii="Calibri" w:hAnsi="Calibri" w:cs="Calibri"/>
                <w:sz w:val="24"/>
                <w:szCs w:val="24"/>
              </w:rPr>
              <w:t>&amp; exposures</w:t>
            </w:r>
          </w:p>
          <w:p w:rsidR="00646A9F" w:rsidRPr="004545FF" w:rsidRDefault="00646A9F" w:rsidP="005E07C7">
            <w:pPr>
              <w:pStyle w:val="ListParagraph"/>
              <w:ind w:left="0"/>
              <w:rPr>
                <w:rFonts w:ascii="Calibri" w:hAnsi="Calibri" w:cs="Calibri"/>
                <w:sz w:val="24"/>
                <w:szCs w:val="24"/>
              </w:rPr>
            </w:pPr>
          </w:p>
        </w:tc>
        <w:tc>
          <w:tcPr>
            <w:tcW w:w="1980" w:type="dxa"/>
          </w:tcPr>
          <w:p w:rsidR="00551A87" w:rsidRPr="004545FF" w:rsidRDefault="00551A87" w:rsidP="005E07C7">
            <w:pPr>
              <w:pStyle w:val="ListParagraph"/>
              <w:ind w:left="0"/>
              <w:rPr>
                <w:rFonts w:ascii="Calibri" w:hAnsi="Calibri" w:cs="Calibri"/>
                <w:sz w:val="24"/>
                <w:szCs w:val="24"/>
              </w:rPr>
            </w:pPr>
          </w:p>
        </w:tc>
      </w:tr>
      <w:tr w:rsidR="00551A87" w:rsidRPr="00646A9F" w:rsidTr="004545FF">
        <w:trPr>
          <w:trHeight w:val="2258"/>
          <w:jc w:val="center"/>
        </w:trPr>
        <w:tc>
          <w:tcPr>
            <w:tcW w:w="1525" w:type="dxa"/>
            <w:gridSpan w:val="2"/>
          </w:tcPr>
          <w:p w:rsidR="00551A87" w:rsidRPr="00646A9F" w:rsidRDefault="00551A87" w:rsidP="005E07C7">
            <w:pPr>
              <w:pStyle w:val="ListParagraph"/>
              <w:ind w:left="0"/>
              <w:rPr>
                <w:rFonts w:ascii="Calibri" w:hAnsi="Calibri" w:cs="Calibri"/>
                <w:b/>
                <w:color w:val="FF0000"/>
                <w:sz w:val="24"/>
                <w:szCs w:val="24"/>
              </w:rPr>
            </w:pPr>
            <w:r w:rsidRPr="00646A9F">
              <w:rPr>
                <w:rFonts w:ascii="Calibri" w:hAnsi="Calibri" w:cs="Calibri"/>
                <w:b/>
                <w:sz w:val="24"/>
                <w:szCs w:val="24"/>
              </w:rPr>
              <w:t>Prayer and Worship</w:t>
            </w:r>
          </w:p>
        </w:tc>
        <w:tc>
          <w:tcPr>
            <w:tcW w:w="2250" w:type="dxa"/>
            <w:gridSpan w:val="2"/>
          </w:tcPr>
          <w:p w:rsidR="00551A87" w:rsidRPr="004545FF" w:rsidRDefault="00551A87" w:rsidP="005E07C7">
            <w:pPr>
              <w:rPr>
                <w:rFonts w:ascii="Calibri" w:hAnsi="Calibri" w:cs="Calibri"/>
                <w:b/>
                <w:bCs/>
                <w:sz w:val="24"/>
                <w:szCs w:val="24"/>
              </w:rPr>
            </w:pPr>
            <w:r w:rsidRPr="004545FF">
              <w:rPr>
                <w:rFonts w:ascii="Calibri" w:hAnsi="Calibri" w:cs="Calibri"/>
                <w:b/>
                <w:bCs/>
                <w:sz w:val="24"/>
                <w:szCs w:val="24"/>
              </w:rPr>
              <w:t xml:space="preserve">Week of Prayer for Christian Unity </w:t>
            </w:r>
          </w:p>
          <w:p w:rsidR="00551A87" w:rsidRPr="004545FF" w:rsidRDefault="00551A87" w:rsidP="005E07C7">
            <w:pPr>
              <w:rPr>
                <w:rFonts w:ascii="Calibri" w:hAnsi="Calibri" w:cs="Calibri"/>
                <w:b/>
                <w:bCs/>
                <w:sz w:val="24"/>
                <w:szCs w:val="24"/>
              </w:rPr>
            </w:pPr>
          </w:p>
          <w:p w:rsidR="00551A87" w:rsidRPr="004545FF" w:rsidRDefault="00551A87" w:rsidP="005E07C7">
            <w:pPr>
              <w:rPr>
                <w:rFonts w:ascii="Calibri" w:hAnsi="Calibri" w:cs="Calibri"/>
                <w:b/>
                <w:bCs/>
                <w:sz w:val="24"/>
                <w:szCs w:val="24"/>
              </w:rPr>
            </w:pPr>
            <w:r w:rsidRPr="004545FF">
              <w:rPr>
                <w:rFonts w:ascii="Calibri" w:hAnsi="Calibri" w:cs="Calibri"/>
                <w:b/>
                <w:bCs/>
                <w:sz w:val="24"/>
                <w:szCs w:val="24"/>
              </w:rPr>
              <w:t>Ecumenical Station of the Cross/Salubong</w:t>
            </w:r>
          </w:p>
        </w:tc>
        <w:tc>
          <w:tcPr>
            <w:tcW w:w="3605" w:type="dxa"/>
          </w:tcPr>
          <w:p w:rsidR="00551A87" w:rsidRPr="004545FF" w:rsidRDefault="00551A87" w:rsidP="005E07C7">
            <w:pPr>
              <w:shd w:val="clear" w:color="auto" w:fill="FFFFFF"/>
              <w:rPr>
                <w:rFonts w:eastAsia="Times New Roman" w:cstheme="minorHAnsi"/>
                <w:color w:val="000000"/>
                <w:sz w:val="24"/>
                <w:szCs w:val="24"/>
              </w:rPr>
            </w:pPr>
            <w:r w:rsidRPr="004545FF">
              <w:rPr>
                <w:rFonts w:eastAsia="Times New Roman" w:cstheme="minorHAnsi"/>
                <w:color w:val="000000"/>
                <w:sz w:val="24"/>
                <w:szCs w:val="24"/>
              </w:rPr>
              <w:t>Celebrations can be done on a national/Diocesan/Parish level</w:t>
            </w:r>
          </w:p>
          <w:p w:rsidR="00551A87" w:rsidRPr="004545FF" w:rsidRDefault="00551A87" w:rsidP="005E07C7">
            <w:pPr>
              <w:shd w:val="clear" w:color="auto" w:fill="FFFFFF"/>
              <w:rPr>
                <w:rFonts w:eastAsia="Times New Roman" w:cstheme="minorHAnsi"/>
                <w:color w:val="000000"/>
                <w:sz w:val="24"/>
                <w:szCs w:val="24"/>
              </w:rPr>
            </w:pPr>
          </w:p>
          <w:p w:rsidR="00551A87" w:rsidRPr="004545FF" w:rsidRDefault="00551A87" w:rsidP="005E07C7">
            <w:pPr>
              <w:pStyle w:val="ListParagraph"/>
              <w:ind w:left="0"/>
              <w:rPr>
                <w:rFonts w:ascii="Calibri" w:hAnsi="Calibri" w:cs="Calibri"/>
                <w:color w:val="FF0000"/>
                <w:sz w:val="24"/>
                <w:szCs w:val="24"/>
              </w:rPr>
            </w:pPr>
            <w:r w:rsidRPr="004545FF">
              <w:rPr>
                <w:rFonts w:ascii="Calibri" w:hAnsi="Calibri" w:cs="Calibri"/>
                <w:sz w:val="24"/>
                <w:szCs w:val="24"/>
              </w:rPr>
              <w:t>To encourage to form ecumenical groups in the Vicariate/Diocese</w:t>
            </w:r>
            <w:r w:rsidR="00646A9F" w:rsidRPr="004545FF">
              <w:rPr>
                <w:rFonts w:ascii="Calibri" w:hAnsi="Calibri" w:cs="Calibri"/>
                <w:sz w:val="24"/>
                <w:szCs w:val="24"/>
              </w:rPr>
              <w:t xml:space="preserve"> </w:t>
            </w:r>
            <w:r w:rsidRPr="004545FF">
              <w:rPr>
                <w:rFonts w:ascii="Calibri" w:hAnsi="Calibri" w:cs="Calibri"/>
                <w:sz w:val="24"/>
                <w:szCs w:val="24"/>
              </w:rPr>
              <w:t>/Provincial/Regional  level</w:t>
            </w:r>
          </w:p>
        </w:tc>
        <w:tc>
          <w:tcPr>
            <w:tcW w:w="1980" w:type="dxa"/>
          </w:tcPr>
          <w:p w:rsidR="00551A87" w:rsidRPr="004545FF" w:rsidRDefault="00551A87" w:rsidP="005E07C7">
            <w:pPr>
              <w:pStyle w:val="ListParagraph"/>
              <w:ind w:left="0"/>
              <w:rPr>
                <w:rFonts w:ascii="Calibri" w:hAnsi="Calibri" w:cs="Calibri"/>
                <w:bCs/>
                <w:sz w:val="24"/>
                <w:szCs w:val="24"/>
              </w:rPr>
            </w:pPr>
            <w:r w:rsidRPr="004545FF">
              <w:rPr>
                <w:rFonts w:ascii="Calibri" w:hAnsi="Calibri" w:cs="Calibri"/>
                <w:bCs/>
                <w:sz w:val="24"/>
                <w:szCs w:val="24"/>
              </w:rPr>
              <w:t xml:space="preserve">January 18 -25, 2020, </w:t>
            </w:r>
          </w:p>
          <w:p w:rsidR="00551A87" w:rsidRPr="004545FF" w:rsidRDefault="00551A87" w:rsidP="005E07C7">
            <w:pPr>
              <w:pStyle w:val="ListParagraph"/>
              <w:ind w:left="0"/>
              <w:rPr>
                <w:rFonts w:ascii="Calibri" w:hAnsi="Calibri" w:cs="Calibri"/>
                <w:bCs/>
                <w:sz w:val="24"/>
                <w:szCs w:val="24"/>
              </w:rPr>
            </w:pPr>
            <w:r w:rsidRPr="004545FF">
              <w:rPr>
                <w:rFonts w:ascii="Calibri" w:hAnsi="Calibri" w:cs="Calibri"/>
                <w:bCs/>
                <w:sz w:val="24"/>
                <w:szCs w:val="24"/>
              </w:rPr>
              <w:t>8-day celebration</w:t>
            </w:r>
          </w:p>
          <w:p w:rsidR="00551A87" w:rsidRPr="004545FF" w:rsidRDefault="00551A87" w:rsidP="005E07C7">
            <w:pPr>
              <w:pStyle w:val="ListParagraph"/>
              <w:ind w:left="0"/>
              <w:rPr>
                <w:rFonts w:ascii="Calibri" w:hAnsi="Calibri" w:cs="Calibri"/>
                <w:bCs/>
                <w:sz w:val="24"/>
                <w:szCs w:val="24"/>
              </w:rPr>
            </w:pPr>
          </w:p>
          <w:p w:rsidR="00551A87" w:rsidRPr="004545FF" w:rsidRDefault="00551A87" w:rsidP="005E07C7">
            <w:pPr>
              <w:pStyle w:val="ListParagraph"/>
              <w:ind w:left="0"/>
              <w:rPr>
                <w:rFonts w:ascii="Calibri" w:hAnsi="Calibri" w:cs="Calibri"/>
                <w:bCs/>
                <w:color w:val="FF0000"/>
                <w:sz w:val="24"/>
                <w:szCs w:val="24"/>
              </w:rPr>
            </w:pPr>
            <w:r w:rsidRPr="004545FF">
              <w:rPr>
                <w:rFonts w:ascii="Calibri" w:hAnsi="Calibri" w:cs="Calibri"/>
                <w:bCs/>
                <w:sz w:val="24"/>
                <w:szCs w:val="24"/>
              </w:rPr>
              <w:t>Holy Week Activities/Events</w:t>
            </w:r>
          </w:p>
        </w:tc>
      </w:tr>
      <w:tr w:rsidR="00551A87" w:rsidRPr="00646A9F" w:rsidTr="004545FF">
        <w:trPr>
          <w:jc w:val="center"/>
        </w:trPr>
        <w:tc>
          <w:tcPr>
            <w:tcW w:w="1525" w:type="dxa"/>
            <w:gridSpan w:val="2"/>
          </w:tcPr>
          <w:p w:rsidR="00551A87" w:rsidRPr="00646A9F" w:rsidRDefault="00551A87" w:rsidP="005E07C7">
            <w:pPr>
              <w:pStyle w:val="ListParagraph"/>
              <w:ind w:left="0"/>
              <w:rPr>
                <w:rFonts w:ascii="Calibri" w:hAnsi="Calibri" w:cs="Calibri"/>
                <w:b/>
                <w:bCs/>
                <w:sz w:val="24"/>
                <w:szCs w:val="24"/>
              </w:rPr>
            </w:pPr>
            <w:r w:rsidRPr="00646A9F">
              <w:rPr>
                <w:rFonts w:ascii="Calibri" w:hAnsi="Calibri" w:cs="Calibri"/>
                <w:b/>
                <w:bCs/>
                <w:sz w:val="24"/>
                <w:szCs w:val="24"/>
              </w:rPr>
              <w:t>Fellowship in Daily Life</w:t>
            </w:r>
          </w:p>
        </w:tc>
        <w:tc>
          <w:tcPr>
            <w:tcW w:w="2250" w:type="dxa"/>
            <w:gridSpan w:val="2"/>
          </w:tcPr>
          <w:p w:rsidR="00551A87" w:rsidRPr="004545FF" w:rsidRDefault="00551A87" w:rsidP="005E07C7">
            <w:pPr>
              <w:rPr>
                <w:rFonts w:cstheme="minorHAnsi"/>
                <w:b/>
                <w:bCs/>
                <w:sz w:val="24"/>
                <w:szCs w:val="24"/>
              </w:rPr>
            </w:pPr>
            <w:r w:rsidRPr="004545FF">
              <w:rPr>
                <w:rFonts w:cstheme="minorHAnsi"/>
                <w:b/>
                <w:bCs/>
                <w:sz w:val="24"/>
                <w:szCs w:val="24"/>
              </w:rPr>
              <w:t xml:space="preserve">Primer for Parish-Based Ecumenism </w:t>
            </w:r>
          </w:p>
          <w:p w:rsidR="00551A87" w:rsidRPr="004545FF" w:rsidRDefault="00551A87" w:rsidP="005E07C7">
            <w:pPr>
              <w:rPr>
                <w:rFonts w:cstheme="minorHAnsi"/>
                <w:b/>
                <w:bCs/>
                <w:sz w:val="24"/>
                <w:szCs w:val="24"/>
              </w:rPr>
            </w:pPr>
          </w:p>
          <w:p w:rsidR="00551A87" w:rsidRPr="004545FF" w:rsidRDefault="00551A87" w:rsidP="005E07C7">
            <w:pPr>
              <w:rPr>
                <w:rFonts w:cstheme="minorHAnsi"/>
                <w:b/>
                <w:bCs/>
                <w:sz w:val="24"/>
                <w:szCs w:val="24"/>
              </w:rPr>
            </w:pPr>
            <w:r w:rsidRPr="004545FF">
              <w:rPr>
                <w:rFonts w:cstheme="minorHAnsi"/>
                <w:b/>
                <w:bCs/>
                <w:sz w:val="24"/>
                <w:szCs w:val="24"/>
              </w:rPr>
              <w:t>Feast Days/events celebrations – Christmas/birthdays/meetings to share of religious experiences</w:t>
            </w:r>
          </w:p>
          <w:p w:rsidR="00551A87" w:rsidRPr="004545FF" w:rsidRDefault="00551A87" w:rsidP="005E07C7">
            <w:pPr>
              <w:rPr>
                <w:rFonts w:cstheme="minorHAnsi"/>
                <w:b/>
                <w:bCs/>
                <w:sz w:val="24"/>
                <w:szCs w:val="24"/>
              </w:rPr>
            </w:pPr>
          </w:p>
          <w:p w:rsidR="00551A87" w:rsidRPr="004545FF" w:rsidRDefault="00551A87" w:rsidP="005E07C7">
            <w:pPr>
              <w:rPr>
                <w:rFonts w:cstheme="minorHAnsi"/>
                <w:b/>
                <w:bCs/>
                <w:sz w:val="24"/>
                <w:szCs w:val="24"/>
              </w:rPr>
            </w:pPr>
          </w:p>
        </w:tc>
        <w:tc>
          <w:tcPr>
            <w:tcW w:w="3605" w:type="dxa"/>
          </w:tcPr>
          <w:p w:rsidR="00646A9F" w:rsidRPr="004545FF" w:rsidRDefault="00646A9F" w:rsidP="00646A9F">
            <w:pPr>
              <w:ind w:left="-113"/>
              <w:rPr>
                <w:rFonts w:cstheme="minorHAnsi"/>
                <w:bCs/>
                <w:sz w:val="24"/>
                <w:szCs w:val="24"/>
              </w:rPr>
            </w:pPr>
            <w:r w:rsidRPr="004545FF">
              <w:rPr>
                <w:rFonts w:cstheme="minorHAnsi"/>
                <w:bCs/>
                <w:sz w:val="24"/>
                <w:szCs w:val="24"/>
              </w:rPr>
              <w:t xml:space="preserve">  Modules on setting up  </w:t>
            </w:r>
          </w:p>
          <w:p w:rsidR="00551A87" w:rsidRPr="004545FF" w:rsidRDefault="00646A9F" w:rsidP="00646A9F">
            <w:pPr>
              <w:ind w:left="-113"/>
              <w:rPr>
                <w:rFonts w:cstheme="minorHAnsi"/>
                <w:bCs/>
                <w:sz w:val="24"/>
                <w:szCs w:val="24"/>
              </w:rPr>
            </w:pPr>
            <w:r w:rsidRPr="004545FF">
              <w:rPr>
                <w:rFonts w:cstheme="minorHAnsi"/>
                <w:bCs/>
                <w:sz w:val="24"/>
                <w:szCs w:val="24"/>
              </w:rPr>
              <w:t xml:space="preserve">  </w:t>
            </w:r>
            <w:r w:rsidR="00551A87" w:rsidRPr="004545FF">
              <w:rPr>
                <w:rFonts w:cstheme="minorHAnsi"/>
                <w:bCs/>
                <w:sz w:val="24"/>
                <w:szCs w:val="24"/>
              </w:rPr>
              <w:t xml:space="preserve">ecumenical meetings </w:t>
            </w:r>
          </w:p>
          <w:p w:rsidR="00551A87" w:rsidRPr="004545FF" w:rsidRDefault="00551A87" w:rsidP="005E07C7">
            <w:pPr>
              <w:rPr>
                <w:rFonts w:ascii="Calibri" w:hAnsi="Calibri" w:cs="Calibri"/>
                <w:bCs/>
                <w:color w:val="FF0000"/>
                <w:sz w:val="24"/>
                <w:szCs w:val="24"/>
              </w:rPr>
            </w:pPr>
          </w:p>
        </w:tc>
        <w:tc>
          <w:tcPr>
            <w:tcW w:w="1980" w:type="dxa"/>
          </w:tcPr>
          <w:p w:rsidR="00551A87" w:rsidRPr="004545FF" w:rsidRDefault="00551A87" w:rsidP="005E07C7">
            <w:pPr>
              <w:rPr>
                <w:rFonts w:cstheme="minorHAnsi"/>
                <w:bCs/>
                <w:sz w:val="24"/>
                <w:szCs w:val="24"/>
              </w:rPr>
            </w:pPr>
          </w:p>
        </w:tc>
      </w:tr>
    </w:tbl>
    <w:p w:rsidR="00646A9F" w:rsidRDefault="00646A9F" w:rsidP="00551A87">
      <w:pPr>
        <w:pStyle w:val="ListParagraph"/>
        <w:ind w:left="0"/>
        <w:rPr>
          <w:rFonts w:ascii="Calibri" w:hAnsi="Calibri" w:cs="Calibri"/>
          <w:sz w:val="24"/>
          <w:szCs w:val="24"/>
        </w:rPr>
      </w:pPr>
    </w:p>
    <w:p w:rsidR="00646A9F" w:rsidRDefault="00646A9F" w:rsidP="00551A87">
      <w:pPr>
        <w:pStyle w:val="ListParagraph"/>
        <w:ind w:left="0"/>
        <w:rPr>
          <w:rFonts w:ascii="Calibri" w:hAnsi="Calibri" w:cs="Calibri"/>
          <w:sz w:val="24"/>
          <w:szCs w:val="24"/>
        </w:rPr>
      </w:pPr>
    </w:p>
    <w:p w:rsidR="00646A9F" w:rsidRDefault="00646A9F" w:rsidP="00551A87">
      <w:pPr>
        <w:pStyle w:val="ListParagraph"/>
        <w:ind w:left="0"/>
        <w:rPr>
          <w:rFonts w:ascii="Calibri" w:hAnsi="Calibri" w:cs="Calibri"/>
          <w:sz w:val="24"/>
          <w:szCs w:val="24"/>
        </w:rPr>
      </w:pPr>
    </w:p>
    <w:p w:rsidR="00646A9F" w:rsidRDefault="00646A9F" w:rsidP="00551A87">
      <w:pPr>
        <w:pStyle w:val="ListParagraph"/>
        <w:ind w:left="0"/>
        <w:rPr>
          <w:rFonts w:ascii="Calibri" w:hAnsi="Calibri" w:cs="Calibri"/>
          <w:sz w:val="24"/>
          <w:szCs w:val="24"/>
        </w:rPr>
      </w:pPr>
    </w:p>
    <w:p w:rsidR="00646A9F" w:rsidRDefault="00646A9F" w:rsidP="00551A87">
      <w:pPr>
        <w:pStyle w:val="ListParagraph"/>
        <w:ind w:left="0"/>
        <w:rPr>
          <w:rFonts w:ascii="Calibri" w:hAnsi="Calibri" w:cs="Calibri"/>
          <w:sz w:val="24"/>
          <w:szCs w:val="24"/>
        </w:rPr>
      </w:pPr>
    </w:p>
    <w:p w:rsidR="00646A9F" w:rsidRDefault="00646A9F" w:rsidP="00551A87">
      <w:pPr>
        <w:pStyle w:val="ListParagraph"/>
        <w:ind w:left="0"/>
        <w:rPr>
          <w:rFonts w:ascii="Calibri" w:hAnsi="Calibri" w:cs="Calibri"/>
          <w:sz w:val="24"/>
          <w:szCs w:val="24"/>
        </w:rPr>
      </w:pPr>
    </w:p>
    <w:p w:rsidR="00646A9F" w:rsidRDefault="00646A9F" w:rsidP="00551A87">
      <w:pPr>
        <w:pStyle w:val="ListParagraph"/>
        <w:ind w:left="0"/>
        <w:rPr>
          <w:rFonts w:ascii="Calibri" w:hAnsi="Calibri" w:cs="Calibri"/>
          <w:sz w:val="24"/>
          <w:szCs w:val="24"/>
        </w:rPr>
      </w:pPr>
    </w:p>
    <w:p w:rsidR="00646A9F" w:rsidRDefault="00646A9F" w:rsidP="00551A87">
      <w:pPr>
        <w:pStyle w:val="ListParagraph"/>
        <w:ind w:left="0"/>
        <w:rPr>
          <w:rFonts w:ascii="Calibri" w:hAnsi="Calibri" w:cs="Calibri"/>
          <w:sz w:val="24"/>
          <w:szCs w:val="24"/>
        </w:rPr>
      </w:pPr>
    </w:p>
    <w:p w:rsidR="00551A87" w:rsidRPr="004545FF" w:rsidRDefault="00646A9F" w:rsidP="00551A87">
      <w:pPr>
        <w:pStyle w:val="ListParagraph"/>
        <w:ind w:left="0"/>
        <w:rPr>
          <w:rFonts w:ascii="Georgia" w:hAnsi="Georgia" w:cs="Calibri"/>
          <w:b/>
          <w:bCs/>
          <w:sz w:val="24"/>
          <w:szCs w:val="24"/>
        </w:rPr>
      </w:pPr>
      <w:r w:rsidRPr="004545FF">
        <w:rPr>
          <w:rFonts w:ascii="Georgia" w:hAnsi="Georgia" w:cs="Calibri"/>
          <w:b/>
          <w:bCs/>
          <w:sz w:val="24"/>
          <w:szCs w:val="24"/>
        </w:rPr>
        <w:lastRenderedPageBreak/>
        <w:t>MODULES ON DEVELOPMENT OF ECUMENISM</w:t>
      </w:r>
    </w:p>
    <w:p w:rsidR="00551A87" w:rsidRPr="00646A9F" w:rsidRDefault="00551A87" w:rsidP="00551A87">
      <w:pPr>
        <w:pStyle w:val="ListParagraph"/>
        <w:rPr>
          <w:rFonts w:ascii="Calibri" w:hAnsi="Calibri" w:cs="Calibri"/>
          <w:sz w:val="24"/>
          <w:szCs w:val="24"/>
        </w:rPr>
      </w:pPr>
    </w:p>
    <w:tbl>
      <w:tblPr>
        <w:tblStyle w:val="TableGrid"/>
        <w:tblW w:w="0" w:type="auto"/>
        <w:tblLook w:val="04A0"/>
      </w:tblPr>
      <w:tblGrid>
        <w:gridCol w:w="4675"/>
        <w:gridCol w:w="4675"/>
      </w:tblGrid>
      <w:tr w:rsidR="00551A87" w:rsidRPr="00646A9F" w:rsidTr="00646A9F">
        <w:trPr>
          <w:trHeight w:val="422"/>
        </w:trPr>
        <w:tc>
          <w:tcPr>
            <w:tcW w:w="4675" w:type="dxa"/>
          </w:tcPr>
          <w:p w:rsidR="00551A87" w:rsidRPr="00646A9F" w:rsidRDefault="00551A87" w:rsidP="005E07C7">
            <w:pPr>
              <w:pStyle w:val="ListParagraph"/>
              <w:ind w:left="-120"/>
              <w:jc w:val="center"/>
              <w:rPr>
                <w:rFonts w:ascii="Calibri" w:hAnsi="Calibri" w:cs="Calibri"/>
                <w:b/>
                <w:bCs/>
                <w:sz w:val="24"/>
                <w:szCs w:val="24"/>
              </w:rPr>
            </w:pPr>
            <w:r w:rsidRPr="00646A9F">
              <w:rPr>
                <w:rFonts w:ascii="Calibri" w:hAnsi="Calibri" w:cs="Calibri"/>
                <w:b/>
                <w:bCs/>
                <w:sz w:val="24"/>
                <w:szCs w:val="24"/>
              </w:rPr>
              <w:t>ACTIVITIES</w:t>
            </w:r>
          </w:p>
        </w:tc>
        <w:tc>
          <w:tcPr>
            <w:tcW w:w="4675" w:type="dxa"/>
          </w:tcPr>
          <w:p w:rsidR="00551A87" w:rsidRPr="00646A9F" w:rsidRDefault="00551A87" w:rsidP="005E07C7">
            <w:pPr>
              <w:ind w:left="36"/>
              <w:jc w:val="center"/>
              <w:rPr>
                <w:rFonts w:ascii="Calibri" w:hAnsi="Calibri" w:cs="Calibri"/>
                <w:b/>
                <w:bCs/>
                <w:sz w:val="24"/>
                <w:szCs w:val="24"/>
              </w:rPr>
            </w:pPr>
            <w:r w:rsidRPr="00646A9F">
              <w:rPr>
                <w:rFonts w:ascii="Calibri" w:hAnsi="Calibri" w:cs="Calibri"/>
                <w:b/>
                <w:bCs/>
                <w:sz w:val="24"/>
                <w:szCs w:val="24"/>
              </w:rPr>
              <w:t>STEPS</w:t>
            </w:r>
          </w:p>
        </w:tc>
      </w:tr>
      <w:tr w:rsidR="00551A87" w:rsidRPr="00646A9F" w:rsidTr="005E07C7">
        <w:tc>
          <w:tcPr>
            <w:tcW w:w="4675" w:type="dxa"/>
          </w:tcPr>
          <w:p w:rsidR="00551A87" w:rsidRPr="00646A9F" w:rsidRDefault="00551A87" w:rsidP="00551A87">
            <w:pPr>
              <w:pStyle w:val="ListParagraph"/>
              <w:numPr>
                <w:ilvl w:val="0"/>
                <w:numId w:val="4"/>
              </w:numPr>
              <w:rPr>
                <w:rFonts w:ascii="Calibri" w:hAnsi="Calibri" w:cs="Calibri"/>
                <w:b/>
                <w:bCs/>
                <w:sz w:val="24"/>
                <w:szCs w:val="24"/>
              </w:rPr>
            </w:pPr>
            <w:r w:rsidRPr="00646A9F">
              <w:rPr>
                <w:rFonts w:ascii="Calibri" w:hAnsi="Calibri" w:cs="Calibri"/>
                <w:b/>
                <w:bCs/>
                <w:sz w:val="24"/>
                <w:szCs w:val="24"/>
              </w:rPr>
              <w:t xml:space="preserve"> Sow the ground for Ecumenism</w:t>
            </w:r>
          </w:p>
        </w:tc>
        <w:tc>
          <w:tcPr>
            <w:tcW w:w="4675" w:type="dxa"/>
          </w:tcPr>
          <w:p w:rsidR="00551A87" w:rsidRPr="00646A9F" w:rsidRDefault="00551A87" w:rsidP="005E07C7">
            <w:pPr>
              <w:ind w:left="36"/>
              <w:rPr>
                <w:rFonts w:ascii="Calibri" w:hAnsi="Calibri" w:cs="Calibri"/>
                <w:b/>
                <w:bCs/>
                <w:sz w:val="24"/>
                <w:szCs w:val="24"/>
              </w:rPr>
            </w:pPr>
            <w:r w:rsidRPr="00646A9F">
              <w:rPr>
                <w:rFonts w:ascii="Calibri" w:hAnsi="Calibri" w:cs="Calibri"/>
                <w:b/>
                <w:bCs/>
                <w:sz w:val="24"/>
                <w:szCs w:val="24"/>
              </w:rPr>
              <w:t>1.1 Bishop will promote this for the Diocese.</w:t>
            </w:r>
          </w:p>
          <w:p w:rsidR="00551A87" w:rsidRPr="00646A9F" w:rsidRDefault="00551A87" w:rsidP="005E07C7">
            <w:pPr>
              <w:ind w:left="36"/>
              <w:rPr>
                <w:rFonts w:ascii="Calibri" w:hAnsi="Calibri" w:cs="Calibri"/>
                <w:b/>
                <w:bCs/>
                <w:sz w:val="24"/>
                <w:szCs w:val="24"/>
              </w:rPr>
            </w:pPr>
            <w:r w:rsidRPr="00646A9F">
              <w:rPr>
                <w:rFonts w:ascii="Calibri" w:hAnsi="Calibri" w:cs="Calibri"/>
                <w:b/>
                <w:bCs/>
                <w:sz w:val="24"/>
                <w:szCs w:val="24"/>
              </w:rPr>
              <w:t>1.2 Assessment of readiness of parishes to   open to dialogue</w:t>
            </w:r>
          </w:p>
          <w:p w:rsidR="00551A87" w:rsidRPr="00646A9F" w:rsidRDefault="00551A87" w:rsidP="00551A87">
            <w:pPr>
              <w:pStyle w:val="ListParagraph"/>
              <w:numPr>
                <w:ilvl w:val="1"/>
                <w:numId w:val="3"/>
              </w:numPr>
              <w:rPr>
                <w:rFonts w:ascii="Calibri" w:hAnsi="Calibri" w:cs="Calibri"/>
                <w:b/>
                <w:bCs/>
                <w:sz w:val="24"/>
                <w:szCs w:val="24"/>
              </w:rPr>
            </w:pPr>
            <w:r w:rsidRPr="00646A9F">
              <w:rPr>
                <w:rFonts w:ascii="Calibri" w:hAnsi="Calibri" w:cs="Calibri"/>
                <w:b/>
                <w:bCs/>
                <w:sz w:val="24"/>
                <w:szCs w:val="24"/>
              </w:rPr>
              <w:t>Gain parish acceptance of ecumenism</w:t>
            </w:r>
          </w:p>
        </w:tc>
      </w:tr>
      <w:tr w:rsidR="00551A87" w:rsidRPr="00646A9F" w:rsidTr="005E07C7">
        <w:tc>
          <w:tcPr>
            <w:tcW w:w="4675" w:type="dxa"/>
          </w:tcPr>
          <w:p w:rsidR="00551A87" w:rsidRPr="00646A9F" w:rsidRDefault="00551A87" w:rsidP="00551A87">
            <w:pPr>
              <w:pStyle w:val="ListParagraph"/>
              <w:numPr>
                <w:ilvl w:val="0"/>
                <w:numId w:val="4"/>
              </w:numPr>
              <w:rPr>
                <w:rFonts w:ascii="Calibri" w:hAnsi="Calibri" w:cs="Calibri"/>
                <w:b/>
                <w:bCs/>
                <w:sz w:val="24"/>
                <w:szCs w:val="24"/>
              </w:rPr>
            </w:pPr>
            <w:r w:rsidRPr="00646A9F">
              <w:rPr>
                <w:rFonts w:ascii="Calibri" w:hAnsi="Calibri" w:cs="Calibri"/>
                <w:b/>
                <w:bCs/>
                <w:sz w:val="24"/>
                <w:szCs w:val="24"/>
              </w:rPr>
              <w:t xml:space="preserve">  Beginning the work</w:t>
            </w:r>
          </w:p>
        </w:tc>
        <w:tc>
          <w:tcPr>
            <w:tcW w:w="4675" w:type="dxa"/>
          </w:tcPr>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2.1  Parish identify community groups coming from different Christian denominations</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2.2  Parishes are sent out to break the ice in relationships with members of those denominations</w:t>
            </w:r>
          </w:p>
        </w:tc>
      </w:tr>
      <w:tr w:rsidR="00551A87" w:rsidRPr="00646A9F" w:rsidTr="005E07C7">
        <w:tc>
          <w:tcPr>
            <w:tcW w:w="4675" w:type="dxa"/>
          </w:tcPr>
          <w:p w:rsidR="00551A87" w:rsidRPr="00646A9F" w:rsidRDefault="00551A87" w:rsidP="00551A87">
            <w:pPr>
              <w:pStyle w:val="ListParagraph"/>
              <w:numPr>
                <w:ilvl w:val="0"/>
                <w:numId w:val="4"/>
              </w:numPr>
              <w:rPr>
                <w:rFonts w:ascii="Calibri" w:hAnsi="Calibri" w:cs="Calibri"/>
                <w:b/>
                <w:bCs/>
                <w:sz w:val="24"/>
                <w:szCs w:val="24"/>
              </w:rPr>
            </w:pPr>
            <w:r w:rsidRPr="00646A9F">
              <w:rPr>
                <w:rFonts w:ascii="Calibri" w:hAnsi="Calibri" w:cs="Calibri"/>
                <w:b/>
                <w:bCs/>
                <w:sz w:val="24"/>
                <w:szCs w:val="24"/>
              </w:rPr>
              <w:t xml:space="preserve"> Informal or small group meetings</w:t>
            </w:r>
          </w:p>
        </w:tc>
        <w:tc>
          <w:tcPr>
            <w:tcW w:w="4675" w:type="dxa"/>
          </w:tcPr>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3.1  Invite them to a Kapihan/Afternoon Tea.</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 xml:space="preserve">3.2  Find out what things we have in common:  </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Belief (faith – Christ, baptism, Trinity, the Gospel)    advocacies, social/mission projects, talents &amp; interests (examples:  choirs, photography, arts, sports)</w:t>
            </w:r>
          </w:p>
        </w:tc>
      </w:tr>
      <w:tr w:rsidR="00551A87" w:rsidRPr="00646A9F" w:rsidTr="005E07C7">
        <w:tc>
          <w:tcPr>
            <w:tcW w:w="4675" w:type="dxa"/>
          </w:tcPr>
          <w:p w:rsidR="00551A87" w:rsidRPr="00646A9F" w:rsidRDefault="00551A87" w:rsidP="00551A87">
            <w:pPr>
              <w:pStyle w:val="ListParagraph"/>
              <w:numPr>
                <w:ilvl w:val="0"/>
                <w:numId w:val="4"/>
              </w:numPr>
              <w:rPr>
                <w:rFonts w:ascii="Calibri" w:hAnsi="Calibri" w:cs="Calibri"/>
                <w:b/>
                <w:bCs/>
                <w:sz w:val="24"/>
                <w:szCs w:val="24"/>
              </w:rPr>
            </w:pPr>
            <w:r w:rsidRPr="00646A9F">
              <w:rPr>
                <w:rFonts w:ascii="Calibri" w:hAnsi="Calibri" w:cs="Calibri"/>
                <w:b/>
                <w:bCs/>
                <w:sz w:val="24"/>
                <w:szCs w:val="24"/>
              </w:rPr>
              <w:t xml:space="preserve">Formal meetings with denominations </w:t>
            </w:r>
          </w:p>
        </w:tc>
        <w:tc>
          <w:tcPr>
            <w:tcW w:w="4675" w:type="dxa"/>
          </w:tcPr>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4.1  Introductions</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4.2  Presentations</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4.3  Reading a phrase or 2 of the Gospel</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4.4  Reflections/Impressions on that matter</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 xml:space="preserve">4.5  Witness/Testimonies of God’s work </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4.6  Where &amp; What we can do together to actualize/live the Word (Scan the environment)</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4.7  Plan of Action</w:t>
            </w:r>
          </w:p>
        </w:tc>
      </w:tr>
      <w:tr w:rsidR="00551A87" w:rsidRPr="00646A9F" w:rsidTr="005E07C7">
        <w:tc>
          <w:tcPr>
            <w:tcW w:w="4675" w:type="dxa"/>
          </w:tcPr>
          <w:p w:rsidR="00551A87" w:rsidRPr="00646A9F" w:rsidRDefault="00551A87" w:rsidP="00551A87">
            <w:pPr>
              <w:pStyle w:val="ListParagraph"/>
              <w:numPr>
                <w:ilvl w:val="0"/>
                <w:numId w:val="4"/>
              </w:numPr>
              <w:rPr>
                <w:rFonts w:ascii="Calibri" w:hAnsi="Calibri" w:cs="Calibri"/>
                <w:b/>
                <w:bCs/>
                <w:sz w:val="24"/>
                <w:szCs w:val="24"/>
              </w:rPr>
            </w:pPr>
            <w:r w:rsidRPr="00646A9F">
              <w:rPr>
                <w:rFonts w:ascii="Calibri" w:hAnsi="Calibri" w:cs="Calibri"/>
                <w:b/>
                <w:bCs/>
                <w:sz w:val="24"/>
                <w:szCs w:val="24"/>
              </w:rPr>
              <w:t xml:space="preserve"> Collaborate to concretize projects</w:t>
            </w:r>
          </w:p>
        </w:tc>
        <w:tc>
          <w:tcPr>
            <w:tcW w:w="4675" w:type="dxa"/>
          </w:tcPr>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Launch together civic projects or social activities and liturgical services/functions</w:t>
            </w:r>
          </w:p>
        </w:tc>
      </w:tr>
      <w:tr w:rsidR="00551A87" w:rsidRPr="00646A9F" w:rsidTr="005E07C7">
        <w:tc>
          <w:tcPr>
            <w:tcW w:w="4675" w:type="dxa"/>
          </w:tcPr>
          <w:p w:rsidR="00551A87" w:rsidRPr="00646A9F" w:rsidRDefault="00551A87" w:rsidP="00551A87">
            <w:pPr>
              <w:pStyle w:val="ListParagraph"/>
              <w:numPr>
                <w:ilvl w:val="0"/>
                <w:numId w:val="4"/>
              </w:numPr>
              <w:rPr>
                <w:rFonts w:ascii="Calibri" w:hAnsi="Calibri" w:cs="Calibri"/>
                <w:b/>
                <w:bCs/>
                <w:sz w:val="24"/>
                <w:szCs w:val="24"/>
              </w:rPr>
            </w:pPr>
            <w:r w:rsidRPr="00646A9F">
              <w:rPr>
                <w:rFonts w:ascii="Calibri" w:hAnsi="Calibri" w:cs="Calibri"/>
                <w:b/>
                <w:bCs/>
                <w:sz w:val="24"/>
                <w:szCs w:val="24"/>
              </w:rPr>
              <w:t xml:space="preserve"> Integration/Consolidation of Groups</w:t>
            </w:r>
          </w:p>
        </w:tc>
        <w:tc>
          <w:tcPr>
            <w:tcW w:w="4675" w:type="dxa"/>
          </w:tcPr>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6.1  Sharing of Resources, Talents, Venues,</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6.2  Document and share experiences</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 xml:space="preserve">6.3  Long-term Planning </w:t>
            </w:r>
          </w:p>
          <w:p w:rsidR="00551A87" w:rsidRPr="00646A9F" w:rsidRDefault="00551A87" w:rsidP="005E07C7">
            <w:pPr>
              <w:rPr>
                <w:rFonts w:ascii="Calibri" w:hAnsi="Calibri" w:cs="Calibri"/>
                <w:b/>
                <w:bCs/>
                <w:sz w:val="24"/>
                <w:szCs w:val="24"/>
              </w:rPr>
            </w:pPr>
            <w:r w:rsidRPr="00646A9F">
              <w:rPr>
                <w:rFonts w:ascii="Calibri" w:hAnsi="Calibri" w:cs="Calibri"/>
                <w:b/>
                <w:bCs/>
                <w:sz w:val="24"/>
                <w:szCs w:val="24"/>
              </w:rPr>
              <w:t>6.4  Sustainability</w:t>
            </w:r>
          </w:p>
        </w:tc>
      </w:tr>
    </w:tbl>
    <w:p w:rsidR="00551A87" w:rsidRPr="00646A9F" w:rsidRDefault="00551A87" w:rsidP="00551A87">
      <w:pPr>
        <w:rPr>
          <w:rFonts w:ascii="Calibri" w:hAnsi="Calibri" w:cs="Calibri"/>
          <w:sz w:val="24"/>
          <w:szCs w:val="24"/>
        </w:rPr>
      </w:pPr>
    </w:p>
    <w:p w:rsidR="00D825F8" w:rsidRPr="00646A9F" w:rsidRDefault="00D825F8">
      <w:pPr>
        <w:rPr>
          <w:rFonts w:ascii="Calibri" w:hAnsi="Calibri" w:cs="Calibri"/>
          <w:b/>
          <w:sz w:val="24"/>
          <w:szCs w:val="24"/>
        </w:rPr>
      </w:pPr>
      <w:r w:rsidRPr="00646A9F">
        <w:rPr>
          <w:rFonts w:ascii="Calibri" w:hAnsi="Calibri" w:cs="Calibri"/>
          <w:b/>
          <w:sz w:val="24"/>
          <w:szCs w:val="24"/>
        </w:rPr>
        <w:br w:type="page"/>
      </w:r>
    </w:p>
    <w:p w:rsidR="00551A87" w:rsidRPr="004545FF" w:rsidRDefault="00646A9F" w:rsidP="00D825F8">
      <w:pPr>
        <w:ind w:left="360" w:hanging="360"/>
        <w:rPr>
          <w:rFonts w:ascii="Georgia" w:hAnsi="Georgia" w:cs="Calibri"/>
          <w:b/>
          <w:sz w:val="24"/>
          <w:szCs w:val="24"/>
        </w:rPr>
      </w:pPr>
      <w:r w:rsidRPr="004545FF">
        <w:rPr>
          <w:rFonts w:ascii="Georgia" w:hAnsi="Georgia" w:cs="Calibri"/>
          <w:b/>
          <w:sz w:val="24"/>
          <w:szCs w:val="24"/>
        </w:rPr>
        <w:lastRenderedPageBreak/>
        <w:t>ECI</w:t>
      </w:r>
      <w:bookmarkStart w:id="0" w:name="_GoBack"/>
      <w:bookmarkEnd w:id="0"/>
      <w:r w:rsidRPr="004545FF">
        <w:rPr>
          <w:rFonts w:ascii="Georgia" w:hAnsi="Georgia" w:cs="Calibri"/>
          <w:b/>
          <w:sz w:val="24"/>
          <w:szCs w:val="24"/>
        </w:rPr>
        <w:t>D PROPOSED ACTIVITIES:</w:t>
      </w:r>
    </w:p>
    <w:tbl>
      <w:tblPr>
        <w:tblStyle w:val="TableGrid"/>
        <w:tblW w:w="9563" w:type="dxa"/>
        <w:jc w:val="center"/>
        <w:tblInd w:w="-5" w:type="dxa"/>
        <w:tblLayout w:type="fixed"/>
        <w:tblLook w:val="04A0"/>
      </w:tblPr>
      <w:tblGrid>
        <w:gridCol w:w="2694"/>
        <w:gridCol w:w="4349"/>
        <w:gridCol w:w="1350"/>
        <w:gridCol w:w="1170"/>
      </w:tblGrid>
      <w:tr w:rsidR="00551A87" w:rsidRPr="00646A9F" w:rsidTr="00D948A7">
        <w:trPr>
          <w:trHeight w:val="413"/>
          <w:jc w:val="center"/>
        </w:trPr>
        <w:tc>
          <w:tcPr>
            <w:tcW w:w="2694"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Activities</w:t>
            </w:r>
          </w:p>
        </w:tc>
        <w:tc>
          <w:tcPr>
            <w:tcW w:w="4349"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Short Descriptions</w:t>
            </w:r>
          </w:p>
        </w:tc>
        <w:tc>
          <w:tcPr>
            <w:tcW w:w="1350"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Dates</w:t>
            </w:r>
          </w:p>
        </w:tc>
        <w:tc>
          <w:tcPr>
            <w:tcW w:w="1170"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Venues</w:t>
            </w:r>
          </w:p>
        </w:tc>
      </w:tr>
      <w:tr w:rsidR="00551A87" w:rsidRPr="00646A9F" w:rsidTr="00D948A7">
        <w:trPr>
          <w:jc w:val="center"/>
        </w:trPr>
        <w:tc>
          <w:tcPr>
            <w:tcW w:w="2694" w:type="dxa"/>
          </w:tcPr>
          <w:p w:rsidR="00551A87" w:rsidRPr="00646A9F" w:rsidRDefault="00551A87" w:rsidP="005E07C7">
            <w:pPr>
              <w:shd w:val="clear" w:color="auto" w:fill="FFFFFF"/>
              <w:rPr>
                <w:rFonts w:cstheme="minorHAnsi"/>
                <w:b/>
                <w:sz w:val="24"/>
                <w:szCs w:val="24"/>
              </w:rPr>
            </w:pPr>
            <w:r w:rsidRPr="00646A9F">
              <w:rPr>
                <w:rFonts w:eastAsia="Times New Roman" w:cstheme="minorHAnsi"/>
                <w:b/>
                <w:color w:val="000000"/>
                <w:sz w:val="24"/>
                <w:szCs w:val="24"/>
              </w:rPr>
              <w:t xml:space="preserve">Christian-Muslim Religious Leaders’ Conference </w:t>
            </w:r>
          </w:p>
          <w:p w:rsidR="00551A87" w:rsidRPr="00646A9F" w:rsidRDefault="00551A87" w:rsidP="005E07C7">
            <w:pPr>
              <w:rPr>
                <w:rFonts w:cstheme="minorHAnsi"/>
                <w:sz w:val="24"/>
                <w:szCs w:val="24"/>
              </w:rPr>
            </w:pPr>
          </w:p>
        </w:tc>
        <w:tc>
          <w:tcPr>
            <w:tcW w:w="4349" w:type="dxa"/>
          </w:tcPr>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One day activity to be organized with the BARMM, BUC and other groups to share the spirit of Year 2020 and to express solidarity.</w:t>
            </w:r>
          </w:p>
          <w:p w:rsidR="00551A87" w:rsidRPr="00646A9F" w:rsidRDefault="00551A87" w:rsidP="005E07C7">
            <w:pPr>
              <w:pStyle w:val="ListParagraph"/>
              <w:ind w:left="0"/>
              <w:rPr>
                <w:rFonts w:cstheme="minorHAnsi"/>
                <w:sz w:val="24"/>
                <w:szCs w:val="24"/>
              </w:rPr>
            </w:pPr>
          </w:p>
        </w:tc>
        <w:tc>
          <w:tcPr>
            <w:tcW w:w="135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January 2020</w:t>
            </w:r>
          </w:p>
        </w:tc>
        <w:tc>
          <w:tcPr>
            <w:tcW w:w="117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Cotabato</w:t>
            </w:r>
          </w:p>
        </w:tc>
      </w:tr>
      <w:tr w:rsidR="00551A87" w:rsidRPr="00646A9F" w:rsidTr="00D948A7">
        <w:trPr>
          <w:jc w:val="center"/>
        </w:trPr>
        <w:tc>
          <w:tcPr>
            <w:tcW w:w="2694" w:type="dxa"/>
          </w:tcPr>
          <w:p w:rsidR="00551A87" w:rsidRPr="00646A9F" w:rsidRDefault="00551A87" w:rsidP="005E07C7">
            <w:pPr>
              <w:rPr>
                <w:rFonts w:eastAsia="Times New Roman" w:cstheme="minorHAnsi"/>
                <w:b/>
                <w:color w:val="000000"/>
                <w:sz w:val="24"/>
                <w:szCs w:val="24"/>
              </w:rPr>
            </w:pPr>
            <w:r w:rsidRPr="00646A9F">
              <w:rPr>
                <w:rFonts w:eastAsia="Times New Roman" w:cstheme="minorHAnsi"/>
                <w:b/>
                <w:color w:val="000000"/>
                <w:sz w:val="24"/>
                <w:szCs w:val="24"/>
              </w:rPr>
              <w:t>World Interfaith Harmony Week  (WIHW)</w:t>
            </w:r>
          </w:p>
          <w:p w:rsidR="00551A87" w:rsidRDefault="00551A87" w:rsidP="005E07C7">
            <w:pPr>
              <w:rPr>
                <w:rFonts w:eastAsia="Times New Roman" w:cstheme="minorHAnsi"/>
                <w:color w:val="000000"/>
                <w:sz w:val="24"/>
                <w:szCs w:val="24"/>
              </w:rPr>
            </w:pPr>
          </w:p>
          <w:p w:rsidR="00551A87" w:rsidRPr="00646A9F" w:rsidRDefault="00551A87" w:rsidP="005E07C7">
            <w:pPr>
              <w:rPr>
                <w:rFonts w:cstheme="minorHAnsi"/>
                <w:b/>
                <w:sz w:val="24"/>
                <w:szCs w:val="24"/>
              </w:rPr>
            </w:pPr>
            <w:r w:rsidRPr="00646A9F">
              <w:rPr>
                <w:rFonts w:eastAsia="Times New Roman" w:cstheme="minorHAnsi"/>
                <w:b/>
                <w:color w:val="000000"/>
                <w:sz w:val="24"/>
                <w:szCs w:val="24"/>
              </w:rPr>
              <w:t>Launch Harmony Chain Initiatives</w:t>
            </w:r>
          </w:p>
        </w:tc>
        <w:tc>
          <w:tcPr>
            <w:tcW w:w="4349" w:type="dxa"/>
          </w:tcPr>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 xml:space="preserve">This activity to be done on a national level. </w:t>
            </w:r>
          </w:p>
          <w:p w:rsidR="00551A87" w:rsidRPr="00646A9F" w:rsidRDefault="00551A87" w:rsidP="005E07C7">
            <w:pPr>
              <w:shd w:val="clear" w:color="auto" w:fill="FFFFFF"/>
              <w:rPr>
                <w:rFonts w:eastAsia="Times New Roman" w:cstheme="minorHAnsi"/>
                <w:color w:val="000000"/>
                <w:sz w:val="24"/>
                <w:szCs w:val="24"/>
              </w:rPr>
            </w:pPr>
          </w:p>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To invite groups/dioceses to celebrate WIHW. This initiative started in 2000 during the "total war" in Mindanao. It is symbolic because the 20th anniversary  of this initiative (2020) we  will reaffirm the power of  "the arm of prayer" over the  power of  the "fire arm".  This initiative is already spread in different countries  with the slogan         "From Mindanao to the world," started with the support and encouragement  of the BUC and the OPAPP. </w:t>
            </w:r>
          </w:p>
          <w:p w:rsidR="00551A87" w:rsidRPr="00646A9F" w:rsidRDefault="00551A87" w:rsidP="005E07C7">
            <w:pPr>
              <w:pStyle w:val="ListParagraph"/>
              <w:ind w:left="0"/>
              <w:rPr>
                <w:rFonts w:cstheme="minorHAnsi"/>
                <w:color w:val="FF0000"/>
                <w:sz w:val="24"/>
                <w:szCs w:val="24"/>
              </w:rPr>
            </w:pPr>
          </w:p>
        </w:tc>
        <w:tc>
          <w:tcPr>
            <w:tcW w:w="1350" w:type="dxa"/>
          </w:tcPr>
          <w:p w:rsidR="00551A87" w:rsidRPr="00646A9F" w:rsidRDefault="00551A87" w:rsidP="005E07C7">
            <w:pPr>
              <w:pStyle w:val="ListParagraph"/>
              <w:ind w:left="0"/>
              <w:rPr>
                <w:rFonts w:eastAsia="Times New Roman" w:cstheme="minorHAnsi"/>
                <w:color w:val="000000"/>
                <w:sz w:val="24"/>
                <w:szCs w:val="24"/>
              </w:rPr>
            </w:pPr>
            <w:r w:rsidRPr="00646A9F">
              <w:rPr>
                <w:rFonts w:eastAsia="Times New Roman" w:cstheme="minorHAnsi"/>
                <w:color w:val="000000"/>
                <w:sz w:val="24"/>
                <w:szCs w:val="24"/>
              </w:rPr>
              <w:t xml:space="preserve">First week of February </w:t>
            </w:r>
          </w:p>
          <w:p w:rsidR="00551A87" w:rsidRPr="00646A9F" w:rsidRDefault="00551A87" w:rsidP="005E07C7">
            <w:pPr>
              <w:pStyle w:val="ListParagraph"/>
              <w:ind w:left="0"/>
              <w:rPr>
                <w:rFonts w:eastAsia="Times New Roman" w:cstheme="minorHAnsi"/>
                <w:color w:val="000000"/>
                <w:sz w:val="24"/>
                <w:szCs w:val="24"/>
              </w:rPr>
            </w:pPr>
          </w:p>
          <w:p w:rsidR="00551A87" w:rsidRPr="00646A9F" w:rsidRDefault="00551A87" w:rsidP="005E07C7">
            <w:pPr>
              <w:pStyle w:val="ListParagraph"/>
              <w:ind w:left="0"/>
              <w:rPr>
                <w:rFonts w:cstheme="minorHAnsi"/>
                <w:color w:val="FF0000"/>
                <w:sz w:val="24"/>
                <w:szCs w:val="24"/>
              </w:rPr>
            </w:pPr>
            <w:r w:rsidRPr="00646A9F">
              <w:rPr>
                <w:rFonts w:eastAsia="Times New Roman" w:cstheme="minorHAnsi"/>
                <w:color w:val="000000"/>
                <w:sz w:val="24"/>
                <w:szCs w:val="24"/>
              </w:rPr>
              <w:t>February 2020</w:t>
            </w:r>
          </w:p>
        </w:tc>
        <w:tc>
          <w:tcPr>
            <w:tcW w:w="1170" w:type="dxa"/>
          </w:tcPr>
          <w:p w:rsidR="00551A87" w:rsidRPr="00646A9F" w:rsidRDefault="00551A87" w:rsidP="005E07C7">
            <w:pPr>
              <w:pStyle w:val="ListParagraph"/>
              <w:ind w:left="0"/>
              <w:rPr>
                <w:rFonts w:cstheme="minorHAnsi"/>
                <w:color w:val="FF0000"/>
                <w:sz w:val="24"/>
                <w:szCs w:val="24"/>
              </w:rPr>
            </w:pPr>
          </w:p>
        </w:tc>
      </w:tr>
      <w:tr w:rsidR="00551A87" w:rsidRPr="00646A9F" w:rsidTr="00D948A7">
        <w:trPr>
          <w:jc w:val="center"/>
        </w:trPr>
        <w:tc>
          <w:tcPr>
            <w:tcW w:w="2694" w:type="dxa"/>
          </w:tcPr>
          <w:p w:rsidR="00551A87" w:rsidRPr="00646A9F" w:rsidRDefault="00551A87" w:rsidP="005E07C7">
            <w:pPr>
              <w:rPr>
                <w:rFonts w:cstheme="minorHAnsi"/>
                <w:b/>
                <w:color w:val="FF0000"/>
                <w:sz w:val="24"/>
                <w:szCs w:val="24"/>
              </w:rPr>
            </w:pPr>
            <w:r w:rsidRPr="00646A9F">
              <w:rPr>
                <w:rFonts w:cstheme="minorHAnsi"/>
                <w:b/>
                <w:sz w:val="24"/>
                <w:szCs w:val="24"/>
              </w:rPr>
              <w:t xml:space="preserve">Day of Pardon </w:t>
            </w:r>
          </w:p>
        </w:tc>
        <w:tc>
          <w:tcPr>
            <w:tcW w:w="4349" w:type="dxa"/>
          </w:tcPr>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This initiative to be prepared by the 3 Commissions to come up with one common activity that each diocese and group will celebrate in their own creative way.  The pardon has to include "sins" of the Church that are related to the three commissions.</w:t>
            </w:r>
          </w:p>
          <w:p w:rsidR="00551A87" w:rsidRPr="00646A9F" w:rsidRDefault="00551A87" w:rsidP="005E07C7">
            <w:pPr>
              <w:pStyle w:val="ListParagraph"/>
              <w:ind w:left="0"/>
              <w:rPr>
                <w:rFonts w:cstheme="minorHAnsi"/>
                <w:color w:val="FF0000"/>
                <w:sz w:val="24"/>
                <w:szCs w:val="24"/>
              </w:rPr>
            </w:pPr>
          </w:p>
        </w:tc>
        <w:tc>
          <w:tcPr>
            <w:tcW w:w="135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Lenten season 2020</w:t>
            </w:r>
          </w:p>
          <w:p w:rsidR="00551A87" w:rsidRPr="00646A9F" w:rsidRDefault="00551A87" w:rsidP="005E07C7">
            <w:pPr>
              <w:pStyle w:val="ListParagraph"/>
              <w:ind w:left="0"/>
              <w:rPr>
                <w:rFonts w:cstheme="minorHAnsi"/>
                <w:color w:val="FF0000"/>
                <w:sz w:val="24"/>
                <w:szCs w:val="24"/>
              </w:rPr>
            </w:pPr>
            <w:r w:rsidRPr="00646A9F">
              <w:rPr>
                <w:rFonts w:cstheme="minorHAnsi"/>
                <w:sz w:val="24"/>
                <w:szCs w:val="24"/>
              </w:rPr>
              <w:t>March</w:t>
            </w:r>
          </w:p>
        </w:tc>
        <w:tc>
          <w:tcPr>
            <w:tcW w:w="1170" w:type="dxa"/>
          </w:tcPr>
          <w:p w:rsidR="00551A87" w:rsidRPr="00646A9F" w:rsidRDefault="00551A87" w:rsidP="005E07C7">
            <w:pPr>
              <w:pStyle w:val="ListParagraph"/>
              <w:ind w:left="0"/>
              <w:rPr>
                <w:rFonts w:cstheme="minorHAnsi"/>
                <w:color w:val="FF0000"/>
                <w:sz w:val="24"/>
                <w:szCs w:val="24"/>
              </w:rPr>
            </w:pPr>
          </w:p>
        </w:tc>
      </w:tr>
      <w:tr w:rsidR="00551A87" w:rsidRPr="00646A9F" w:rsidTr="00D948A7">
        <w:trPr>
          <w:jc w:val="center"/>
        </w:trPr>
        <w:tc>
          <w:tcPr>
            <w:tcW w:w="2694" w:type="dxa"/>
          </w:tcPr>
          <w:p w:rsidR="00551A87" w:rsidRPr="00646A9F" w:rsidRDefault="00551A87" w:rsidP="005E07C7">
            <w:pPr>
              <w:shd w:val="clear" w:color="auto" w:fill="FFFFFF"/>
              <w:rPr>
                <w:rFonts w:eastAsia="Times New Roman" w:cstheme="minorHAnsi"/>
                <w:b/>
                <w:color w:val="000000"/>
                <w:sz w:val="24"/>
                <w:szCs w:val="24"/>
              </w:rPr>
            </w:pPr>
            <w:r w:rsidRPr="00646A9F">
              <w:rPr>
                <w:rFonts w:eastAsia="Times New Roman" w:cstheme="minorHAnsi"/>
                <w:b/>
                <w:color w:val="000000"/>
                <w:sz w:val="24"/>
                <w:szCs w:val="24"/>
              </w:rPr>
              <w:t>Formation for Heads/Formators of Seminaries/ Universities</w:t>
            </w:r>
          </w:p>
          <w:p w:rsidR="00551A87" w:rsidRPr="00646A9F" w:rsidRDefault="00551A87" w:rsidP="005E07C7">
            <w:pPr>
              <w:shd w:val="clear" w:color="auto" w:fill="FFFFFF"/>
              <w:rPr>
                <w:rFonts w:eastAsia="Times New Roman" w:cstheme="minorHAnsi"/>
                <w:color w:val="000000"/>
                <w:sz w:val="24"/>
                <w:szCs w:val="24"/>
              </w:rPr>
            </w:pPr>
          </w:p>
          <w:p w:rsidR="00551A87" w:rsidRPr="00646A9F" w:rsidRDefault="00551A87" w:rsidP="005E07C7">
            <w:pPr>
              <w:shd w:val="clear" w:color="auto" w:fill="FFFFFF"/>
              <w:rPr>
                <w:rFonts w:eastAsia="Times New Roman" w:cstheme="minorHAnsi"/>
                <w:color w:val="000000"/>
                <w:sz w:val="24"/>
                <w:szCs w:val="24"/>
              </w:rPr>
            </w:pPr>
          </w:p>
          <w:p w:rsidR="00551A87" w:rsidRPr="00646A9F" w:rsidRDefault="00551A87" w:rsidP="005E07C7">
            <w:pPr>
              <w:shd w:val="clear" w:color="auto" w:fill="FFFFFF"/>
              <w:rPr>
                <w:rFonts w:cstheme="minorHAnsi"/>
                <w:sz w:val="24"/>
                <w:szCs w:val="24"/>
              </w:rPr>
            </w:pPr>
          </w:p>
          <w:p w:rsidR="00551A87" w:rsidRPr="00646A9F" w:rsidRDefault="00551A87" w:rsidP="005E07C7">
            <w:pPr>
              <w:shd w:val="clear" w:color="auto" w:fill="FFFFFF"/>
              <w:rPr>
                <w:rFonts w:cstheme="minorHAnsi"/>
                <w:sz w:val="24"/>
                <w:szCs w:val="24"/>
              </w:rPr>
            </w:pPr>
          </w:p>
          <w:p w:rsidR="00551A87" w:rsidRPr="00646A9F" w:rsidRDefault="00551A87" w:rsidP="005E07C7">
            <w:pPr>
              <w:shd w:val="clear" w:color="auto" w:fill="FFFFFF"/>
              <w:rPr>
                <w:rFonts w:cstheme="minorHAnsi"/>
                <w:sz w:val="24"/>
                <w:szCs w:val="24"/>
              </w:rPr>
            </w:pPr>
          </w:p>
          <w:p w:rsidR="00551A87" w:rsidRPr="00646A9F" w:rsidRDefault="00551A87" w:rsidP="005E07C7">
            <w:pPr>
              <w:shd w:val="clear" w:color="auto" w:fill="FFFFFF"/>
              <w:rPr>
                <w:rFonts w:cstheme="minorHAnsi"/>
                <w:sz w:val="24"/>
                <w:szCs w:val="24"/>
              </w:rPr>
            </w:pPr>
          </w:p>
          <w:p w:rsidR="00551A87" w:rsidRPr="00646A9F" w:rsidRDefault="00551A87" w:rsidP="005E07C7">
            <w:pPr>
              <w:shd w:val="clear" w:color="auto" w:fill="FFFFFF"/>
              <w:rPr>
                <w:rFonts w:cstheme="minorHAnsi"/>
                <w:sz w:val="24"/>
                <w:szCs w:val="24"/>
              </w:rPr>
            </w:pPr>
          </w:p>
          <w:p w:rsidR="00D825F8" w:rsidRPr="00646A9F" w:rsidRDefault="00D825F8" w:rsidP="005E07C7">
            <w:pPr>
              <w:shd w:val="clear" w:color="auto" w:fill="FFFFFF"/>
              <w:rPr>
                <w:rFonts w:cstheme="minorHAnsi"/>
                <w:sz w:val="24"/>
                <w:szCs w:val="24"/>
              </w:rPr>
            </w:pPr>
          </w:p>
          <w:p w:rsidR="00551A87" w:rsidRPr="00646A9F" w:rsidRDefault="00551A87" w:rsidP="005E07C7">
            <w:pPr>
              <w:shd w:val="clear" w:color="auto" w:fill="FFFFFF"/>
              <w:rPr>
                <w:rFonts w:cstheme="minorHAnsi"/>
                <w:sz w:val="24"/>
                <w:szCs w:val="24"/>
              </w:rPr>
            </w:pPr>
          </w:p>
          <w:p w:rsidR="00551A87" w:rsidRPr="00646A9F" w:rsidRDefault="00551A87" w:rsidP="005E07C7">
            <w:pPr>
              <w:shd w:val="clear" w:color="auto" w:fill="FFFFFF"/>
              <w:rPr>
                <w:rFonts w:eastAsia="Times New Roman" w:cstheme="minorHAnsi"/>
                <w:b/>
                <w:color w:val="000000"/>
                <w:sz w:val="24"/>
                <w:szCs w:val="24"/>
              </w:rPr>
            </w:pPr>
            <w:r w:rsidRPr="00646A9F">
              <w:rPr>
                <w:rFonts w:eastAsia="Times New Roman" w:cstheme="minorHAnsi"/>
                <w:b/>
                <w:color w:val="000000"/>
                <w:sz w:val="24"/>
                <w:szCs w:val="24"/>
              </w:rPr>
              <w:lastRenderedPageBreak/>
              <w:t xml:space="preserve">Formation for Muslims &amp; Christian Leaders </w:t>
            </w:r>
          </w:p>
          <w:p w:rsidR="00551A87" w:rsidRPr="00646A9F" w:rsidRDefault="00551A87" w:rsidP="005E07C7">
            <w:pPr>
              <w:shd w:val="clear" w:color="auto" w:fill="FFFFFF"/>
              <w:rPr>
                <w:rFonts w:cstheme="minorHAnsi"/>
                <w:color w:val="FF0000"/>
                <w:sz w:val="24"/>
                <w:szCs w:val="24"/>
              </w:rPr>
            </w:pPr>
          </w:p>
        </w:tc>
        <w:tc>
          <w:tcPr>
            <w:tcW w:w="4349" w:type="dxa"/>
          </w:tcPr>
          <w:p w:rsidR="00D948A7"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lastRenderedPageBreak/>
              <w:t xml:space="preserve">A 3-day program to review the curriculum/syllabus, sharing of best practices; come up with suggestions/ recommendations to CBCP for specific </w:t>
            </w:r>
            <w:r w:rsidR="00D948A7">
              <w:rPr>
                <w:rFonts w:eastAsia="Times New Roman" w:cstheme="minorHAnsi"/>
                <w:color w:val="000000"/>
                <w:sz w:val="24"/>
                <w:szCs w:val="24"/>
              </w:rPr>
              <w:t>course and activities including immersions</w:t>
            </w:r>
            <w:r w:rsidRPr="00646A9F">
              <w:rPr>
                <w:rFonts w:eastAsia="Times New Roman" w:cstheme="minorHAnsi"/>
                <w:color w:val="000000"/>
                <w:sz w:val="24"/>
                <w:szCs w:val="24"/>
              </w:rPr>
              <w:t xml:space="preserve"> </w:t>
            </w:r>
          </w:p>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&amp; related programs on I</w:t>
            </w:r>
            <w:r w:rsidR="00E72FF6" w:rsidRPr="00646A9F">
              <w:rPr>
                <w:rFonts w:eastAsia="Times New Roman" w:cstheme="minorHAnsi"/>
                <w:color w:val="000000"/>
                <w:sz w:val="24"/>
                <w:szCs w:val="24"/>
              </w:rPr>
              <w:t xml:space="preserve">nterreligious </w:t>
            </w:r>
            <w:r w:rsidRPr="00646A9F">
              <w:rPr>
                <w:rFonts w:eastAsia="Times New Roman" w:cstheme="minorHAnsi"/>
                <w:color w:val="000000"/>
                <w:sz w:val="24"/>
                <w:szCs w:val="24"/>
              </w:rPr>
              <w:t>D</w:t>
            </w:r>
            <w:r w:rsidR="00E72FF6" w:rsidRPr="00646A9F">
              <w:rPr>
                <w:rFonts w:eastAsia="Times New Roman" w:cstheme="minorHAnsi"/>
                <w:color w:val="000000"/>
                <w:sz w:val="24"/>
                <w:szCs w:val="24"/>
              </w:rPr>
              <w:t>ialogues</w:t>
            </w:r>
            <w:r w:rsidRPr="00646A9F">
              <w:rPr>
                <w:rFonts w:eastAsia="Times New Roman" w:cstheme="minorHAnsi"/>
                <w:color w:val="000000"/>
                <w:sz w:val="24"/>
                <w:szCs w:val="24"/>
              </w:rPr>
              <w:t xml:space="preserve">. </w:t>
            </w:r>
          </w:p>
          <w:p w:rsidR="00D948A7"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Different programs for representatives from different re</w:t>
            </w:r>
            <w:r w:rsidR="00D948A7">
              <w:rPr>
                <w:rFonts w:eastAsia="Times New Roman" w:cstheme="minorHAnsi"/>
                <w:color w:val="000000"/>
                <w:sz w:val="24"/>
                <w:szCs w:val="24"/>
              </w:rPr>
              <w:t xml:space="preserve">ligious </w:t>
            </w:r>
            <w:r w:rsidRPr="00646A9F">
              <w:rPr>
                <w:rFonts w:eastAsia="Times New Roman" w:cstheme="minorHAnsi"/>
                <w:color w:val="000000"/>
                <w:sz w:val="24"/>
                <w:szCs w:val="24"/>
              </w:rPr>
              <w:t>congregation </w:t>
            </w:r>
          </w:p>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where participants will re-echo the seminar in their own congregation.</w:t>
            </w:r>
          </w:p>
          <w:p w:rsidR="00551A87" w:rsidRPr="00646A9F" w:rsidRDefault="00551A87" w:rsidP="005E07C7">
            <w:pPr>
              <w:shd w:val="clear" w:color="auto" w:fill="FFFFFF"/>
              <w:rPr>
                <w:rFonts w:eastAsia="Times New Roman" w:cstheme="minorHAnsi"/>
                <w:color w:val="000000"/>
                <w:sz w:val="24"/>
                <w:szCs w:val="24"/>
              </w:rPr>
            </w:pPr>
          </w:p>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lastRenderedPageBreak/>
              <w:t xml:space="preserve">Programs open to Muslims and Christians willing to go into formation and experience immersion.  The program, Silsilah Summer Course, on Muslim-Christian Dialogue is divided into: </w:t>
            </w:r>
          </w:p>
          <w:p w:rsidR="00551A87" w:rsidRPr="00646A9F" w:rsidRDefault="00551A87" w:rsidP="00551A87">
            <w:pPr>
              <w:pStyle w:val="ListParagraph"/>
              <w:numPr>
                <w:ilvl w:val="0"/>
                <w:numId w:val="5"/>
              </w:numPr>
              <w:shd w:val="clear" w:color="auto" w:fill="FFFFFF"/>
              <w:rPr>
                <w:rFonts w:eastAsia="Times New Roman" w:cstheme="minorHAnsi"/>
                <w:color w:val="000000"/>
                <w:sz w:val="24"/>
                <w:szCs w:val="24"/>
              </w:rPr>
            </w:pPr>
            <w:r w:rsidRPr="00646A9F">
              <w:rPr>
                <w:rFonts w:eastAsia="Times New Roman" w:cstheme="minorHAnsi"/>
                <w:color w:val="000000"/>
                <w:sz w:val="24"/>
                <w:szCs w:val="24"/>
              </w:rPr>
              <w:t xml:space="preserve">Basic Course </w:t>
            </w:r>
          </w:p>
          <w:p w:rsidR="00551A87" w:rsidRPr="00646A9F" w:rsidRDefault="00551A87" w:rsidP="00551A87">
            <w:pPr>
              <w:pStyle w:val="ListParagraph"/>
              <w:numPr>
                <w:ilvl w:val="0"/>
                <w:numId w:val="5"/>
              </w:numPr>
              <w:shd w:val="clear" w:color="auto" w:fill="FFFFFF"/>
              <w:rPr>
                <w:rFonts w:eastAsia="Times New Roman" w:cstheme="minorHAnsi"/>
                <w:color w:val="000000"/>
                <w:sz w:val="24"/>
                <w:szCs w:val="24"/>
              </w:rPr>
            </w:pPr>
            <w:r w:rsidRPr="00646A9F">
              <w:rPr>
                <w:rFonts w:eastAsia="Times New Roman" w:cstheme="minorHAnsi"/>
                <w:color w:val="000000"/>
                <w:sz w:val="24"/>
                <w:szCs w:val="24"/>
              </w:rPr>
              <w:t>Special Course</w:t>
            </w:r>
          </w:p>
          <w:p w:rsidR="00551A87" w:rsidRPr="00646A9F" w:rsidRDefault="00551A87" w:rsidP="00551A87">
            <w:pPr>
              <w:pStyle w:val="ListParagraph"/>
              <w:numPr>
                <w:ilvl w:val="0"/>
                <w:numId w:val="5"/>
              </w:numPr>
              <w:shd w:val="clear" w:color="auto" w:fill="FFFFFF"/>
              <w:rPr>
                <w:rFonts w:eastAsia="Times New Roman" w:cstheme="minorHAnsi"/>
                <w:color w:val="000000"/>
                <w:sz w:val="24"/>
                <w:szCs w:val="24"/>
              </w:rPr>
            </w:pPr>
            <w:r w:rsidRPr="00646A9F">
              <w:rPr>
                <w:rFonts w:eastAsia="Times New Roman" w:cstheme="minorHAnsi"/>
                <w:color w:val="000000"/>
                <w:sz w:val="24"/>
                <w:szCs w:val="24"/>
              </w:rPr>
              <w:t xml:space="preserve">Intensive course </w:t>
            </w:r>
          </w:p>
          <w:p w:rsidR="00551A87" w:rsidRPr="00646A9F" w:rsidRDefault="00551A87" w:rsidP="005E07C7">
            <w:pPr>
              <w:pStyle w:val="ListParagraph"/>
              <w:ind w:left="0"/>
              <w:rPr>
                <w:rFonts w:cstheme="minorHAnsi"/>
                <w:color w:val="FF0000"/>
                <w:sz w:val="24"/>
                <w:szCs w:val="24"/>
              </w:rPr>
            </w:pPr>
          </w:p>
        </w:tc>
        <w:tc>
          <w:tcPr>
            <w:tcW w:w="135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lastRenderedPageBreak/>
              <w:t>April-May 2020</w:t>
            </w: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r w:rsidRPr="00646A9F">
              <w:rPr>
                <w:rFonts w:cstheme="minorHAnsi"/>
                <w:sz w:val="24"/>
                <w:szCs w:val="24"/>
              </w:rPr>
              <w:lastRenderedPageBreak/>
              <w:t>June</w:t>
            </w: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r w:rsidRPr="00646A9F">
              <w:rPr>
                <w:rFonts w:cstheme="minorHAnsi"/>
                <w:sz w:val="24"/>
                <w:szCs w:val="24"/>
              </w:rPr>
              <w:t>One month</w:t>
            </w:r>
          </w:p>
          <w:p w:rsidR="00551A87" w:rsidRPr="00646A9F" w:rsidRDefault="00551A87" w:rsidP="005E07C7">
            <w:pPr>
              <w:pStyle w:val="ListParagraph"/>
              <w:ind w:left="0"/>
              <w:rPr>
                <w:rFonts w:cstheme="minorHAnsi"/>
                <w:sz w:val="24"/>
                <w:szCs w:val="24"/>
              </w:rPr>
            </w:pPr>
            <w:r w:rsidRPr="00646A9F">
              <w:rPr>
                <w:rFonts w:cstheme="minorHAnsi"/>
                <w:sz w:val="24"/>
                <w:szCs w:val="24"/>
              </w:rPr>
              <w:t>One week</w:t>
            </w:r>
          </w:p>
          <w:p w:rsidR="00551A87" w:rsidRPr="00646A9F" w:rsidRDefault="00551A87" w:rsidP="005E07C7">
            <w:pPr>
              <w:pStyle w:val="ListParagraph"/>
              <w:ind w:left="0"/>
              <w:rPr>
                <w:rFonts w:cstheme="minorHAnsi"/>
                <w:color w:val="FF0000"/>
                <w:sz w:val="24"/>
                <w:szCs w:val="24"/>
              </w:rPr>
            </w:pPr>
            <w:r w:rsidRPr="00646A9F">
              <w:rPr>
                <w:rFonts w:cstheme="minorHAnsi"/>
                <w:sz w:val="24"/>
                <w:szCs w:val="24"/>
              </w:rPr>
              <w:t>One week</w:t>
            </w:r>
          </w:p>
        </w:tc>
        <w:tc>
          <w:tcPr>
            <w:tcW w:w="117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lastRenderedPageBreak/>
              <w:t xml:space="preserve">Manila Area </w:t>
            </w:r>
          </w:p>
        </w:tc>
      </w:tr>
      <w:tr w:rsidR="00551A87" w:rsidRPr="00646A9F" w:rsidTr="00D948A7">
        <w:trPr>
          <w:jc w:val="center"/>
        </w:trPr>
        <w:tc>
          <w:tcPr>
            <w:tcW w:w="2694" w:type="dxa"/>
          </w:tcPr>
          <w:p w:rsidR="00551A87" w:rsidRPr="00646A9F" w:rsidRDefault="00551A87" w:rsidP="005E07C7">
            <w:pPr>
              <w:shd w:val="clear" w:color="auto" w:fill="FFFFFF"/>
              <w:rPr>
                <w:rFonts w:eastAsia="Times New Roman" w:cstheme="minorHAnsi"/>
                <w:b/>
                <w:color w:val="000000"/>
                <w:sz w:val="24"/>
                <w:szCs w:val="24"/>
              </w:rPr>
            </w:pPr>
            <w:r w:rsidRPr="00646A9F">
              <w:rPr>
                <w:rFonts w:eastAsia="Times New Roman" w:cstheme="minorHAnsi"/>
                <w:b/>
                <w:color w:val="000000"/>
                <w:sz w:val="24"/>
                <w:szCs w:val="24"/>
              </w:rPr>
              <w:lastRenderedPageBreak/>
              <w:t>Special Programs for Leaders of different religions</w:t>
            </w:r>
          </w:p>
        </w:tc>
        <w:tc>
          <w:tcPr>
            <w:tcW w:w="4349" w:type="dxa"/>
          </w:tcPr>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bCs/>
                <w:color w:val="000000"/>
                <w:sz w:val="24"/>
                <w:szCs w:val="24"/>
              </w:rPr>
              <w:t>F</w:t>
            </w:r>
            <w:r w:rsidRPr="00646A9F">
              <w:rPr>
                <w:rFonts w:eastAsia="Times New Roman" w:cstheme="minorHAnsi"/>
                <w:color w:val="000000"/>
                <w:sz w:val="24"/>
                <w:szCs w:val="24"/>
              </w:rPr>
              <w:t>or selected and chosen leaders of different religions, with priority on Muslims and Christians. Participants  will be challenged to deepen the topic “Dialogue Towards Harmony” in the context of the concrete situation of violent extremism to challenge </w:t>
            </w:r>
          </w:p>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Religious leaders, as well as leaders of other sectors, especially on education, to share the best practices.</w:t>
            </w:r>
          </w:p>
          <w:p w:rsidR="00551A87" w:rsidRPr="00646A9F" w:rsidRDefault="00551A87" w:rsidP="005E07C7">
            <w:pPr>
              <w:shd w:val="clear" w:color="auto" w:fill="FFFFFF"/>
              <w:rPr>
                <w:rFonts w:eastAsia="Times New Roman" w:cstheme="minorHAnsi"/>
                <w:color w:val="000000"/>
                <w:sz w:val="24"/>
                <w:szCs w:val="24"/>
              </w:rPr>
            </w:pPr>
          </w:p>
        </w:tc>
        <w:tc>
          <w:tcPr>
            <w:tcW w:w="135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July</w:t>
            </w:r>
          </w:p>
        </w:tc>
        <w:tc>
          <w:tcPr>
            <w:tcW w:w="1170" w:type="dxa"/>
          </w:tcPr>
          <w:p w:rsidR="00551A87" w:rsidRPr="00646A9F" w:rsidRDefault="00551A87" w:rsidP="005E07C7">
            <w:pPr>
              <w:pStyle w:val="ListParagraph"/>
              <w:ind w:left="0"/>
              <w:rPr>
                <w:rFonts w:cstheme="minorHAnsi"/>
                <w:sz w:val="24"/>
                <w:szCs w:val="24"/>
              </w:rPr>
            </w:pPr>
          </w:p>
        </w:tc>
      </w:tr>
      <w:tr w:rsidR="00551A87" w:rsidRPr="00646A9F" w:rsidTr="00D948A7">
        <w:trPr>
          <w:jc w:val="center"/>
        </w:trPr>
        <w:tc>
          <w:tcPr>
            <w:tcW w:w="2694" w:type="dxa"/>
          </w:tcPr>
          <w:p w:rsidR="00551A87" w:rsidRPr="00646A9F" w:rsidRDefault="00551A87" w:rsidP="005E07C7">
            <w:pPr>
              <w:shd w:val="clear" w:color="auto" w:fill="FFFFFF"/>
              <w:rPr>
                <w:rFonts w:eastAsia="Times New Roman" w:cstheme="minorHAnsi"/>
                <w:b/>
                <w:color w:val="000000"/>
                <w:sz w:val="24"/>
                <w:szCs w:val="24"/>
              </w:rPr>
            </w:pPr>
            <w:r w:rsidRPr="00646A9F">
              <w:rPr>
                <w:rFonts w:eastAsia="Times New Roman" w:cstheme="minorHAnsi"/>
                <w:b/>
                <w:color w:val="000000"/>
                <w:sz w:val="24"/>
                <w:szCs w:val="24"/>
              </w:rPr>
              <w:t>Book with Stories of Change</w:t>
            </w:r>
          </w:p>
        </w:tc>
        <w:tc>
          <w:tcPr>
            <w:tcW w:w="4349" w:type="dxa"/>
          </w:tcPr>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 xml:space="preserve">This program will be launched at the beginning of the year 2020 and in August. Different dioceses and institutions to share stories of change coming from different sectors of society. </w:t>
            </w:r>
          </w:p>
          <w:p w:rsidR="00551A87" w:rsidRPr="00646A9F" w:rsidRDefault="00551A87" w:rsidP="005E07C7">
            <w:pPr>
              <w:shd w:val="clear" w:color="auto" w:fill="FFFFFF"/>
              <w:rPr>
                <w:rFonts w:eastAsia="Times New Roman" w:cstheme="minorHAnsi"/>
                <w:color w:val="000000"/>
                <w:sz w:val="24"/>
                <w:szCs w:val="24"/>
              </w:rPr>
            </w:pPr>
          </w:p>
          <w:p w:rsidR="00551A87" w:rsidRPr="00646A9F" w:rsidRDefault="00551A87" w:rsidP="005E07C7">
            <w:pPr>
              <w:shd w:val="clear" w:color="auto" w:fill="FFFFFF"/>
              <w:rPr>
                <w:rFonts w:eastAsia="Times New Roman" w:cstheme="minorHAnsi"/>
                <w:color w:val="000000"/>
                <w:sz w:val="24"/>
                <w:szCs w:val="24"/>
              </w:rPr>
            </w:pPr>
            <w:r w:rsidRPr="00646A9F">
              <w:rPr>
                <w:rFonts w:eastAsia="Times New Roman" w:cstheme="minorHAnsi"/>
                <w:color w:val="000000"/>
                <w:sz w:val="24"/>
                <w:szCs w:val="24"/>
              </w:rPr>
              <w:t>To invite people to share simple but touching stories, consolidate all these stories of change in line with I</w:t>
            </w:r>
            <w:r w:rsidR="00E72FF6" w:rsidRPr="00646A9F">
              <w:rPr>
                <w:rFonts w:eastAsia="Times New Roman" w:cstheme="minorHAnsi"/>
                <w:color w:val="000000"/>
                <w:sz w:val="24"/>
                <w:szCs w:val="24"/>
              </w:rPr>
              <w:t>nterreligious dialogues</w:t>
            </w:r>
            <w:r w:rsidRPr="00646A9F">
              <w:rPr>
                <w:rFonts w:eastAsia="Times New Roman" w:cstheme="minorHAnsi"/>
                <w:color w:val="000000"/>
                <w:sz w:val="24"/>
                <w:szCs w:val="24"/>
              </w:rPr>
              <w:t> experiences.</w:t>
            </w:r>
          </w:p>
          <w:p w:rsidR="00551A87" w:rsidRPr="00646A9F" w:rsidRDefault="00551A87" w:rsidP="005E07C7">
            <w:pPr>
              <w:shd w:val="clear" w:color="auto" w:fill="FFFFFF"/>
              <w:rPr>
                <w:rFonts w:eastAsia="Times New Roman" w:cstheme="minorHAnsi"/>
                <w:color w:val="000000"/>
                <w:sz w:val="24"/>
                <w:szCs w:val="24"/>
              </w:rPr>
            </w:pPr>
          </w:p>
          <w:p w:rsidR="00551A87" w:rsidRPr="00646A9F" w:rsidRDefault="00551A87" w:rsidP="005E07C7">
            <w:pPr>
              <w:shd w:val="clear" w:color="auto" w:fill="FFFFFF"/>
              <w:rPr>
                <w:rFonts w:cstheme="minorHAnsi"/>
                <w:color w:val="000000"/>
                <w:sz w:val="24"/>
                <w:szCs w:val="24"/>
              </w:rPr>
            </w:pPr>
            <w:r w:rsidRPr="00646A9F">
              <w:rPr>
                <w:rFonts w:eastAsia="Times New Roman" w:cstheme="minorHAnsi"/>
                <w:color w:val="000000"/>
                <w:sz w:val="24"/>
                <w:szCs w:val="24"/>
              </w:rPr>
              <w:t>To come up with a </w:t>
            </w:r>
            <w:r w:rsidRPr="00646A9F">
              <w:rPr>
                <w:rFonts w:cstheme="minorHAnsi"/>
                <w:color w:val="000000"/>
                <w:sz w:val="24"/>
                <w:szCs w:val="24"/>
              </w:rPr>
              <w:t>book of Stories of Changes in line with IRD from the different sectors of society and situations, as a contribution of ECID for the year 2020.</w:t>
            </w:r>
          </w:p>
          <w:p w:rsidR="00551A87" w:rsidRPr="00646A9F" w:rsidRDefault="00551A87" w:rsidP="005E07C7">
            <w:pPr>
              <w:shd w:val="clear" w:color="auto" w:fill="FFFFFF"/>
              <w:rPr>
                <w:rFonts w:eastAsia="Times New Roman" w:cstheme="minorHAnsi"/>
                <w:color w:val="000000"/>
                <w:sz w:val="24"/>
                <w:szCs w:val="24"/>
              </w:rPr>
            </w:pPr>
          </w:p>
        </w:tc>
        <w:tc>
          <w:tcPr>
            <w:tcW w:w="135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August</w:t>
            </w: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p>
          <w:p w:rsidR="00551A87" w:rsidRPr="00646A9F" w:rsidRDefault="00551A87" w:rsidP="005E07C7">
            <w:pPr>
              <w:pStyle w:val="ListParagraph"/>
              <w:ind w:left="0"/>
              <w:rPr>
                <w:rFonts w:cstheme="minorHAnsi"/>
                <w:sz w:val="24"/>
                <w:szCs w:val="24"/>
              </w:rPr>
            </w:pPr>
            <w:r w:rsidRPr="00646A9F">
              <w:rPr>
                <w:rFonts w:eastAsia="Times New Roman" w:cstheme="minorHAnsi"/>
                <w:color w:val="000000"/>
                <w:sz w:val="24"/>
                <w:szCs w:val="24"/>
              </w:rPr>
              <w:t>September October November</w:t>
            </w:r>
          </w:p>
        </w:tc>
        <w:tc>
          <w:tcPr>
            <w:tcW w:w="1170" w:type="dxa"/>
          </w:tcPr>
          <w:p w:rsidR="00551A87" w:rsidRPr="00646A9F" w:rsidRDefault="00551A87" w:rsidP="005E07C7">
            <w:pPr>
              <w:pStyle w:val="ListParagraph"/>
              <w:ind w:left="0"/>
              <w:rPr>
                <w:rFonts w:cstheme="minorHAnsi"/>
                <w:sz w:val="24"/>
                <w:szCs w:val="24"/>
              </w:rPr>
            </w:pPr>
          </w:p>
        </w:tc>
      </w:tr>
    </w:tbl>
    <w:p w:rsidR="00551A87" w:rsidRPr="00646A9F" w:rsidRDefault="00551A87" w:rsidP="00551A87">
      <w:pPr>
        <w:pStyle w:val="ListParagraph"/>
        <w:rPr>
          <w:rFonts w:ascii="Calibri" w:hAnsi="Calibri" w:cs="Calibri"/>
          <w:b/>
          <w:bCs/>
          <w:sz w:val="24"/>
          <w:szCs w:val="24"/>
        </w:rPr>
      </w:pPr>
    </w:p>
    <w:p w:rsidR="00D825F8" w:rsidRPr="00646A9F" w:rsidRDefault="00D825F8">
      <w:pPr>
        <w:rPr>
          <w:rFonts w:ascii="Calibri" w:hAnsi="Calibri" w:cs="Calibri"/>
          <w:b/>
          <w:sz w:val="24"/>
          <w:szCs w:val="24"/>
        </w:rPr>
      </w:pPr>
      <w:r w:rsidRPr="00646A9F">
        <w:rPr>
          <w:rFonts w:ascii="Calibri" w:hAnsi="Calibri" w:cs="Calibri"/>
          <w:b/>
          <w:sz w:val="24"/>
          <w:szCs w:val="24"/>
        </w:rPr>
        <w:br w:type="page"/>
      </w:r>
    </w:p>
    <w:p w:rsidR="00551A87" w:rsidRPr="004545FF" w:rsidRDefault="00D948A7" w:rsidP="00551A87">
      <w:pPr>
        <w:shd w:val="clear" w:color="auto" w:fill="FFFFFF"/>
        <w:rPr>
          <w:rFonts w:ascii="Georgia" w:hAnsi="Georgia" w:cs="Calibri"/>
          <w:b/>
          <w:sz w:val="24"/>
          <w:szCs w:val="24"/>
        </w:rPr>
      </w:pPr>
      <w:r w:rsidRPr="004545FF">
        <w:rPr>
          <w:rFonts w:ascii="Georgia" w:hAnsi="Georgia" w:cs="Calibri"/>
          <w:b/>
          <w:sz w:val="24"/>
          <w:szCs w:val="24"/>
        </w:rPr>
        <w:lastRenderedPageBreak/>
        <w:t>ECIP PROPOSED ACTIVITIES:</w:t>
      </w:r>
    </w:p>
    <w:p w:rsidR="00551A87" w:rsidRPr="00646A9F" w:rsidRDefault="00551A87" w:rsidP="00D825F8">
      <w:pPr>
        <w:pStyle w:val="ListParagraph"/>
        <w:ind w:left="0"/>
        <w:jc w:val="both"/>
        <w:rPr>
          <w:rFonts w:cstheme="minorHAnsi"/>
          <w:i/>
          <w:sz w:val="24"/>
          <w:szCs w:val="24"/>
        </w:rPr>
      </w:pPr>
      <w:r w:rsidRPr="00646A9F">
        <w:rPr>
          <w:rFonts w:cstheme="minorHAnsi"/>
          <w:i/>
          <w:sz w:val="24"/>
          <w:szCs w:val="24"/>
        </w:rPr>
        <w:t>“A journey that starts in a dialogue of life and faith, and moves into a continuous mutual discovery and celebration of each other’s values.  Witnessing to the Gospel of Jesus and affirming IP spirituality, together we respect human dignity, uphold the right to ancestral domain and cultural identity, and work towards total human and ecological development” (cf. ECIP-IPA 2010 Statement).</w:t>
      </w:r>
    </w:p>
    <w:p w:rsidR="00551A87" w:rsidRPr="00646A9F" w:rsidRDefault="00551A87" w:rsidP="00551A87">
      <w:pPr>
        <w:pStyle w:val="ListParagraph"/>
        <w:rPr>
          <w:rFonts w:cstheme="minorHAnsi"/>
          <w:i/>
          <w:sz w:val="24"/>
          <w:szCs w:val="24"/>
        </w:rPr>
      </w:pPr>
    </w:p>
    <w:tbl>
      <w:tblPr>
        <w:tblStyle w:val="TableGrid"/>
        <w:tblW w:w="9563" w:type="dxa"/>
        <w:jc w:val="center"/>
        <w:tblInd w:w="-5" w:type="dxa"/>
        <w:tblLayout w:type="fixed"/>
        <w:tblLook w:val="04A0"/>
      </w:tblPr>
      <w:tblGrid>
        <w:gridCol w:w="2694"/>
        <w:gridCol w:w="4206"/>
        <w:gridCol w:w="1380"/>
        <w:gridCol w:w="1283"/>
      </w:tblGrid>
      <w:tr w:rsidR="00551A87" w:rsidRPr="00646A9F" w:rsidTr="00D948A7">
        <w:trPr>
          <w:trHeight w:val="413"/>
          <w:jc w:val="center"/>
        </w:trPr>
        <w:tc>
          <w:tcPr>
            <w:tcW w:w="2694"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Activities</w:t>
            </w:r>
          </w:p>
        </w:tc>
        <w:tc>
          <w:tcPr>
            <w:tcW w:w="4206"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Short Descriptions</w:t>
            </w:r>
          </w:p>
        </w:tc>
        <w:tc>
          <w:tcPr>
            <w:tcW w:w="1380"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Dates</w:t>
            </w:r>
          </w:p>
        </w:tc>
        <w:tc>
          <w:tcPr>
            <w:tcW w:w="1283" w:type="dxa"/>
            <w:vAlign w:val="center"/>
          </w:tcPr>
          <w:p w:rsidR="00551A87" w:rsidRPr="00646A9F" w:rsidRDefault="00551A87" w:rsidP="00D948A7">
            <w:pPr>
              <w:pStyle w:val="ListParagraph"/>
              <w:ind w:left="0"/>
              <w:jc w:val="center"/>
              <w:rPr>
                <w:rFonts w:cstheme="minorHAnsi"/>
                <w:b/>
                <w:sz w:val="24"/>
                <w:szCs w:val="24"/>
              </w:rPr>
            </w:pPr>
            <w:r w:rsidRPr="00646A9F">
              <w:rPr>
                <w:rFonts w:cstheme="minorHAnsi"/>
                <w:b/>
                <w:sz w:val="24"/>
                <w:szCs w:val="24"/>
              </w:rPr>
              <w:t>Venues</w:t>
            </w:r>
          </w:p>
        </w:tc>
      </w:tr>
      <w:tr w:rsidR="00551A87" w:rsidRPr="00646A9F" w:rsidTr="00D948A7">
        <w:trPr>
          <w:jc w:val="center"/>
        </w:trPr>
        <w:tc>
          <w:tcPr>
            <w:tcW w:w="2694" w:type="dxa"/>
          </w:tcPr>
          <w:p w:rsidR="00551A87" w:rsidRPr="00646A9F" w:rsidRDefault="00551A87" w:rsidP="00551A87">
            <w:pPr>
              <w:pStyle w:val="ListParagraph"/>
              <w:numPr>
                <w:ilvl w:val="0"/>
                <w:numId w:val="2"/>
              </w:numPr>
              <w:ind w:left="294" w:hanging="294"/>
              <w:rPr>
                <w:rFonts w:cstheme="minorHAnsi"/>
                <w:sz w:val="24"/>
                <w:szCs w:val="24"/>
              </w:rPr>
            </w:pPr>
            <w:r w:rsidRPr="00646A9F">
              <w:rPr>
                <w:rFonts w:cstheme="minorHAnsi"/>
                <w:sz w:val="24"/>
                <w:szCs w:val="24"/>
              </w:rPr>
              <w:t>Indigenous Peoples &amp; Religious Congregations – A Symposium</w:t>
            </w:r>
          </w:p>
        </w:tc>
        <w:tc>
          <w:tcPr>
            <w:tcW w:w="4206" w:type="dxa"/>
          </w:tcPr>
          <w:p w:rsidR="00D948A7" w:rsidRDefault="00551A87" w:rsidP="005E07C7">
            <w:pPr>
              <w:pStyle w:val="ListParagraph"/>
              <w:ind w:left="0"/>
              <w:rPr>
                <w:rFonts w:cstheme="minorHAnsi"/>
                <w:sz w:val="24"/>
                <w:szCs w:val="24"/>
              </w:rPr>
            </w:pPr>
            <w:r w:rsidRPr="00646A9F">
              <w:rPr>
                <w:rFonts w:cstheme="minorHAnsi"/>
                <w:sz w:val="24"/>
                <w:szCs w:val="24"/>
              </w:rPr>
              <w:t>Presentation of historical accounts &amp;experiences of select religious congregations/orders in working with indigenous peoples’ communities in the Philippines circa 16</w:t>
            </w:r>
            <w:r w:rsidRPr="00646A9F">
              <w:rPr>
                <w:rFonts w:cstheme="minorHAnsi"/>
                <w:sz w:val="24"/>
                <w:szCs w:val="24"/>
                <w:vertAlign w:val="superscript"/>
              </w:rPr>
              <w:t>th</w:t>
            </w:r>
            <w:r w:rsidRPr="00646A9F">
              <w:rPr>
                <w:rFonts w:cstheme="minorHAnsi"/>
                <w:sz w:val="24"/>
                <w:szCs w:val="24"/>
              </w:rPr>
              <w:t>-20</w:t>
            </w:r>
            <w:r w:rsidRPr="00646A9F">
              <w:rPr>
                <w:rFonts w:cstheme="minorHAnsi"/>
                <w:sz w:val="24"/>
                <w:szCs w:val="24"/>
                <w:vertAlign w:val="superscript"/>
              </w:rPr>
              <w:t>th</w:t>
            </w:r>
            <w:r w:rsidRPr="00646A9F">
              <w:rPr>
                <w:rFonts w:cstheme="minorHAnsi"/>
                <w:sz w:val="24"/>
                <w:szCs w:val="24"/>
              </w:rPr>
              <w:t xml:space="preserve"> centuries.  With IP representatives as reactors.  </w:t>
            </w:r>
          </w:p>
          <w:p w:rsidR="00551A87" w:rsidRPr="00646A9F" w:rsidRDefault="00551A87" w:rsidP="005E07C7">
            <w:pPr>
              <w:pStyle w:val="ListParagraph"/>
              <w:ind w:left="0"/>
              <w:rPr>
                <w:rFonts w:cstheme="minorHAnsi"/>
                <w:sz w:val="24"/>
                <w:szCs w:val="24"/>
              </w:rPr>
            </w:pPr>
            <w:r w:rsidRPr="00646A9F">
              <w:rPr>
                <w:rFonts w:cstheme="minorHAnsi"/>
                <w:sz w:val="24"/>
                <w:szCs w:val="24"/>
              </w:rPr>
              <w:t>To be culminated with a Eucharistic celebration on the 2</w:t>
            </w:r>
            <w:r w:rsidRPr="00646A9F">
              <w:rPr>
                <w:rFonts w:cstheme="minorHAnsi"/>
                <w:sz w:val="24"/>
                <w:szCs w:val="24"/>
                <w:vertAlign w:val="superscript"/>
              </w:rPr>
              <w:t>nd</w:t>
            </w:r>
            <w:r w:rsidRPr="00646A9F">
              <w:rPr>
                <w:rFonts w:cstheme="minorHAnsi"/>
                <w:sz w:val="24"/>
                <w:szCs w:val="24"/>
              </w:rPr>
              <w:t xml:space="preserve"> Day.</w:t>
            </w:r>
          </w:p>
        </w:tc>
        <w:tc>
          <w:tcPr>
            <w:tcW w:w="138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2-day conference; 1</w:t>
            </w:r>
            <w:r w:rsidRPr="00646A9F">
              <w:rPr>
                <w:rFonts w:cstheme="minorHAnsi"/>
                <w:sz w:val="24"/>
                <w:szCs w:val="24"/>
                <w:vertAlign w:val="superscript"/>
              </w:rPr>
              <w:t>st</w:t>
            </w:r>
            <w:r w:rsidRPr="00646A9F">
              <w:rPr>
                <w:rFonts w:cstheme="minorHAnsi"/>
                <w:sz w:val="24"/>
                <w:szCs w:val="24"/>
              </w:rPr>
              <w:t xml:space="preserve"> week of Advent – Dec 4 &amp; 5, 2019 </w:t>
            </w:r>
          </w:p>
        </w:tc>
        <w:tc>
          <w:tcPr>
            <w:tcW w:w="1283"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De La Salle University, Taft Ave., Manila</w:t>
            </w:r>
          </w:p>
        </w:tc>
      </w:tr>
      <w:tr w:rsidR="00551A87" w:rsidRPr="00646A9F" w:rsidTr="00D948A7">
        <w:trPr>
          <w:jc w:val="center"/>
        </w:trPr>
        <w:tc>
          <w:tcPr>
            <w:tcW w:w="2694" w:type="dxa"/>
          </w:tcPr>
          <w:p w:rsidR="00551A87" w:rsidRPr="00646A9F" w:rsidRDefault="00551A87" w:rsidP="00551A87">
            <w:pPr>
              <w:pStyle w:val="ListParagraph"/>
              <w:numPr>
                <w:ilvl w:val="0"/>
                <w:numId w:val="2"/>
              </w:numPr>
              <w:ind w:left="294" w:hanging="294"/>
              <w:rPr>
                <w:rFonts w:cstheme="minorHAnsi"/>
                <w:sz w:val="24"/>
                <w:szCs w:val="24"/>
              </w:rPr>
            </w:pPr>
            <w:r w:rsidRPr="00646A9F">
              <w:rPr>
                <w:rFonts w:cstheme="minorHAnsi"/>
                <w:sz w:val="24"/>
                <w:szCs w:val="24"/>
              </w:rPr>
              <w:t>The State of Philippine IPs</w:t>
            </w:r>
          </w:p>
        </w:tc>
        <w:tc>
          <w:tcPr>
            <w:tcW w:w="4206"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During the 2020 CBCP Assembly in January, to hold a session with the Bishops on the current IP situations in the Philippines.</w:t>
            </w:r>
          </w:p>
        </w:tc>
        <w:tc>
          <w:tcPr>
            <w:tcW w:w="138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1 day (or half day) during the seminar week of bishops</w:t>
            </w:r>
          </w:p>
        </w:tc>
        <w:tc>
          <w:tcPr>
            <w:tcW w:w="1283"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Venue of the January 2020 CBCP Assembly</w:t>
            </w:r>
          </w:p>
        </w:tc>
      </w:tr>
      <w:tr w:rsidR="00551A87" w:rsidRPr="00646A9F" w:rsidTr="00D948A7">
        <w:trPr>
          <w:jc w:val="center"/>
        </w:trPr>
        <w:tc>
          <w:tcPr>
            <w:tcW w:w="2694" w:type="dxa"/>
          </w:tcPr>
          <w:p w:rsidR="00551A87" w:rsidRPr="00646A9F" w:rsidRDefault="00551A87" w:rsidP="00551A87">
            <w:pPr>
              <w:pStyle w:val="ListParagraph"/>
              <w:numPr>
                <w:ilvl w:val="0"/>
                <w:numId w:val="2"/>
              </w:numPr>
              <w:ind w:left="294" w:hanging="283"/>
              <w:rPr>
                <w:rFonts w:cstheme="minorHAnsi"/>
                <w:sz w:val="24"/>
                <w:szCs w:val="24"/>
              </w:rPr>
            </w:pPr>
            <w:r w:rsidRPr="00646A9F">
              <w:rPr>
                <w:rFonts w:cstheme="minorHAnsi"/>
                <w:sz w:val="24"/>
                <w:szCs w:val="24"/>
              </w:rPr>
              <w:t>Inter-Religious Dialogue in Butuan City</w:t>
            </w:r>
          </w:p>
        </w:tc>
        <w:tc>
          <w:tcPr>
            <w:tcW w:w="4206"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A day during the first week of Lent 2020, a nation-wide event for an inter-religious dialogue between a group of CBCP Bishops and a group of IP spiritual/religious leaders seeking forgiveness and reconciliation</w:t>
            </w:r>
          </w:p>
        </w:tc>
        <w:tc>
          <w:tcPr>
            <w:tcW w:w="1380"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First Tuesday of Lent 2020 –March 3</w:t>
            </w:r>
          </w:p>
        </w:tc>
        <w:tc>
          <w:tcPr>
            <w:tcW w:w="1283"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Butuan City</w:t>
            </w:r>
          </w:p>
        </w:tc>
      </w:tr>
      <w:tr w:rsidR="00551A87" w:rsidRPr="00646A9F" w:rsidTr="00D948A7">
        <w:trPr>
          <w:jc w:val="center"/>
        </w:trPr>
        <w:tc>
          <w:tcPr>
            <w:tcW w:w="2694" w:type="dxa"/>
          </w:tcPr>
          <w:p w:rsidR="00551A87" w:rsidRPr="00646A9F" w:rsidRDefault="00551A87" w:rsidP="00551A87">
            <w:pPr>
              <w:pStyle w:val="ListParagraph"/>
              <w:numPr>
                <w:ilvl w:val="0"/>
                <w:numId w:val="2"/>
              </w:numPr>
              <w:ind w:left="294" w:hanging="283"/>
              <w:rPr>
                <w:rFonts w:cstheme="minorHAnsi"/>
                <w:sz w:val="24"/>
                <w:szCs w:val="24"/>
              </w:rPr>
            </w:pPr>
            <w:r w:rsidRPr="00646A9F">
              <w:rPr>
                <w:rFonts w:cstheme="minorHAnsi"/>
                <w:sz w:val="24"/>
                <w:szCs w:val="24"/>
              </w:rPr>
              <w:t>Modules on Indigenous Peoples</w:t>
            </w:r>
          </w:p>
        </w:tc>
        <w:tc>
          <w:tcPr>
            <w:tcW w:w="4206"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Producing modules that can be used for Bishops, Clergy and religious, IP apostolate/ministry workers, IP leaders and communities, non-IP laity, seminaries for formation, youth, and children.  Four (4) modules are intended to be used during the IP month of October 2020.</w:t>
            </w:r>
          </w:p>
        </w:tc>
        <w:tc>
          <w:tcPr>
            <w:tcW w:w="1380" w:type="dxa"/>
          </w:tcPr>
          <w:p w:rsidR="00551A87" w:rsidRPr="00646A9F" w:rsidRDefault="00551A87" w:rsidP="005E07C7">
            <w:pPr>
              <w:pStyle w:val="ListParagraph"/>
              <w:ind w:left="0"/>
              <w:rPr>
                <w:rFonts w:cstheme="minorHAnsi"/>
                <w:sz w:val="24"/>
                <w:szCs w:val="24"/>
              </w:rPr>
            </w:pPr>
            <w:r w:rsidRPr="00646A9F">
              <w:rPr>
                <w:rFonts w:cstheme="minorHAnsi"/>
                <w:b/>
                <w:sz w:val="24"/>
                <w:szCs w:val="24"/>
              </w:rPr>
              <w:t>1</w:t>
            </w:r>
            <w:r w:rsidRPr="00646A9F">
              <w:rPr>
                <w:rFonts w:cstheme="minorHAnsi"/>
                <w:b/>
                <w:sz w:val="24"/>
                <w:szCs w:val="24"/>
                <w:vertAlign w:val="superscript"/>
              </w:rPr>
              <w:t>st</w:t>
            </w:r>
            <w:r w:rsidRPr="00646A9F">
              <w:rPr>
                <w:rFonts w:cstheme="minorHAnsi"/>
                <w:b/>
                <w:sz w:val="24"/>
                <w:szCs w:val="24"/>
              </w:rPr>
              <w:t xml:space="preserve"> Module </w:t>
            </w:r>
            <w:r w:rsidRPr="00646A9F">
              <w:rPr>
                <w:rFonts w:cstheme="minorHAnsi"/>
                <w:sz w:val="24"/>
                <w:szCs w:val="24"/>
              </w:rPr>
              <w:t xml:space="preserve">– 1 week of Oct; </w:t>
            </w:r>
          </w:p>
          <w:p w:rsidR="00551A87" w:rsidRPr="00646A9F" w:rsidRDefault="00551A87" w:rsidP="005E07C7">
            <w:pPr>
              <w:pStyle w:val="ListParagraph"/>
              <w:ind w:left="0"/>
              <w:rPr>
                <w:rFonts w:cstheme="minorHAnsi"/>
                <w:sz w:val="24"/>
                <w:szCs w:val="24"/>
              </w:rPr>
            </w:pPr>
            <w:r w:rsidRPr="00646A9F">
              <w:rPr>
                <w:rFonts w:cstheme="minorHAnsi"/>
                <w:b/>
                <w:sz w:val="24"/>
                <w:szCs w:val="24"/>
              </w:rPr>
              <w:t>2</w:t>
            </w:r>
            <w:r w:rsidRPr="00646A9F">
              <w:rPr>
                <w:rFonts w:cstheme="minorHAnsi"/>
                <w:b/>
                <w:sz w:val="24"/>
                <w:szCs w:val="24"/>
                <w:vertAlign w:val="superscript"/>
              </w:rPr>
              <w:t>nd</w:t>
            </w:r>
            <w:r w:rsidRPr="00646A9F">
              <w:rPr>
                <w:rFonts w:cstheme="minorHAnsi"/>
                <w:b/>
                <w:sz w:val="24"/>
                <w:szCs w:val="24"/>
              </w:rPr>
              <w:t xml:space="preserve"> Module</w:t>
            </w:r>
            <w:r w:rsidRPr="00646A9F">
              <w:rPr>
                <w:rFonts w:cstheme="minorHAnsi"/>
                <w:sz w:val="24"/>
                <w:szCs w:val="24"/>
              </w:rPr>
              <w:t xml:space="preserve"> – 2</w:t>
            </w:r>
            <w:r w:rsidRPr="00646A9F">
              <w:rPr>
                <w:rFonts w:cstheme="minorHAnsi"/>
                <w:sz w:val="24"/>
                <w:szCs w:val="24"/>
                <w:vertAlign w:val="superscript"/>
              </w:rPr>
              <w:t>nd</w:t>
            </w:r>
            <w:r w:rsidRPr="00646A9F">
              <w:rPr>
                <w:rFonts w:cstheme="minorHAnsi"/>
                <w:sz w:val="24"/>
                <w:szCs w:val="24"/>
              </w:rPr>
              <w:t xml:space="preserve"> week of Oct; </w:t>
            </w:r>
          </w:p>
          <w:p w:rsidR="00551A87" w:rsidRPr="00646A9F" w:rsidRDefault="00551A87" w:rsidP="005E07C7">
            <w:pPr>
              <w:pStyle w:val="ListParagraph"/>
              <w:ind w:left="0"/>
              <w:rPr>
                <w:rFonts w:cstheme="minorHAnsi"/>
                <w:sz w:val="24"/>
                <w:szCs w:val="24"/>
              </w:rPr>
            </w:pPr>
            <w:r w:rsidRPr="00646A9F">
              <w:rPr>
                <w:rFonts w:cstheme="minorHAnsi"/>
                <w:b/>
                <w:sz w:val="24"/>
                <w:szCs w:val="24"/>
              </w:rPr>
              <w:t>3</w:t>
            </w:r>
            <w:r w:rsidRPr="00646A9F">
              <w:rPr>
                <w:rFonts w:cstheme="minorHAnsi"/>
                <w:b/>
                <w:sz w:val="24"/>
                <w:szCs w:val="24"/>
                <w:vertAlign w:val="superscript"/>
              </w:rPr>
              <w:t>rd</w:t>
            </w:r>
            <w:r w:rsidRPr="00646A9F">
              <w:rPr>
                <w:rFonts w:cstheme="minorHAnsi"/>
                <w:b/>
                <w:sz w:val="24"/>
                <w:szCs w:val="24"/>
              </w:rPr>
              <w:t xml:space="preserve"> Module</w:t>
            </w:r>
            <w:r w:rsidRPr="00646A9F">
              <w:rPr>
                <w:rFonts w:cstheme="minorHAnsi"/>
                <w:sz w:val="24"/>
                <w:szCs w:val="24"/>
              </w:rPr>
              <w:t xml:space="preserve"> – 3</w:t>
            </w:r>
            <w:r w:rsidRPr="00646A9F">
              <w:rPr>
                <w:rFonts w:cstheme="minorHAnsi"/>
                <w:sz w:val="24"/>
                <w:szCs w:val="24"/>
                <w:vertAlign w:val="superscript"/>
              </w:rPr>
              <w:t>rd</w:t>
            </w:r>
            <w:r w:rsidRPr="00646A9F">
              <w:rPr>
                <w:rFonts w:cstheme="minorHAnsi"/>
                <w:sz w:val="24"/>
                <w:szCs w:val="24"/>
              </w:rPr>
              <w:t xml:space="preserve"> week of Oct; &amp;</w:t>
            </w:r>
          </w:p>
          <w:p w:rsidR="00551A87" w:rsidRPr="00646A9F" w:rsidRDefault="00551A87" w:rsidP="005E07C7">
            <w:pPr>
              <w:pStyle w:val="ListParagraph"/>
              <w:ind w:left="0"/>
              <w:rPr>
                <w:rFonts w:cstheme="minorHAnsi"/>
                <w:sz w:val="24"/>
                <w:szCs w:val="24"/>
              </w:rPr>
            </w:pPr>
            <w:r w:rsidRPr="00646A9F">
              <w:rPr>
                <w:rFonts w:cstheme="minorHAnsi"/>
                <w:b/>
                <w:sz w:val="24"/>
                <w:szCs w:val="24"/>
              </w:rPr>
              <w:t>4</w:t>
            </w:r>
            <w:r w:rsidRPr="00646A9F">
              <w:rPr>
                <w:rFonts w:cstheme="minorHAnsi"/>
                <w:b/>
                <w:sz w:val="24"/>
                <w:szCs w:val="24"/>
                <w:vertAlign w:val="superscript"/>
              </w:rPr>
              <w:t>th</w:t>
            </w:r>
            <w:r w:rsidRPr="00646A9F">
              <w:rPr>
                <w:rFonts w:cstheme="minorHAnsi"/>
                <w:b/>
                <w:sz w:val="24"/>
                <w:szCs w:val="24"/>
              </w:rPr>
              <w:t xml:space="preserve"> module</w:t>
            </w:r>
            <w:r w:rsidRPr="00646A9F">
              <w:rPr>
                <w:rFonts w:cstheme="minorHAnsi"/>
                <w:sz w:val="24"/>
                <w:szCs w:val="24"/>
              </w:rPr>
              <w:t xml:space="preserve"> – 4</w:t>
            </w:r>
            <w:r w:rsidRPr="00646A9F">
              <w:rPr>
                <w:rFonts w:cstheme="minorHAnsi"/>
                <w:sz w:val="24"/>
                <w:szCs w:val="24"/>
                <w:vertAlign w:val="superscript"/>
              </w:rPr>
              <w:t>th</w:t>
            </w:r>
            <w:r w:rsidRPr="00646A9F">
              <w:rPr>
                <w:rFonts w:cstheme="minorHAnsi"/>
                <w:sz w:val="24"/>
                <w:szCs w:val="24"/>
              </w:rPr>
              <w:t xml:space="preserve"> week of Oct 2020</w:t>
            </w:r>
          </w:p>
        </w:tc>
        <w:tc>
          <w:tcPr>
            <w:tcW w:w="1283" w:type="dxa"/>
          </w:tcPr>
          <w:p w:rsidR="00551A87" w:rsidRPr="00646A9F" w:rsidRDefault="00551A87" w:rsidP="005E07C7">
            <w:pPr>
              <w:pStyle w:val="ListParagraph"/>
              <w:ind w:left="0"/>
              <w:rPr>
                <w:rFonts w:cstheme="minorHAnsi"/>
                <w:sz w:val="24"/>
                <w:szCs w:val="24"/>
              </w:rPr>
            </w:pPr>
            <w:r w:rsidRPr="00646A9F">
              <w:rPr>
                <w:rFonts w:cstheme="minorHAnsi"/>
                <w:sz w:val="24"/>
                <w:szCs w:val="24"/>
              </w:rPr>
              <w:t>All parishes and dioceses in the country</w:t>
            </w:r>
          </w:p>
        </w:tc>
      </w:tr>
    </w:tbl>
    <w:p w:rsidR="00F55820" w:rsidRPr="00646A9F" w:rsidRDefault="00F55820" w:rsidP="008B611B">
      <w:pPr>
        <w:spacing w:after="0"/>
        <w:rPr>
          <w:rFonts w:ascii="Calibri" w:hAnsi="Calibri" w:cs="Calibri"/>
          <w:b/>
          <w:bCs/>
          <w:sz w:val="24"/>
          <w:szCs w:val="24"/>
        </w:rPr>
      </w:pPr>
    </w:p>
    <w:p w:rsidR="008B611B" w:rsidRPr="00646A9F" w:rsidRDefault="008B611B" w:rsidP="008B611B">
      <w:pPr>
        <w:spacing w:after="0"/>
        <w:rPr>
          <w:rFonts w:ascii="Calibri" w:hAnsi="Calibri" w:cs="Calibri"/>
          <w:b/>
          <w:bCs/>
          <w:sz w:val="24"/>
          <w:szCs w:val="24"/>
        </w:rPr>
      </w:pPr>
    </w:p>
    <w:p w:rsidR="008B611B" w:rsidRPr="004545FF" w:rsidRDefault="008B611B" w:rsidP="00E053C2">
      <w:pPr>
        <w:spacing w:after="0" w:line="240" w:lineRule="auto"/>
        <w:rPr>
          <w:rFonts w:ascii="Georgia" w:hAnsi="Georgia" w:cs="Calibri"/>
          <w:b/>
          <w:bCs/>
          <w:sz w:val="28"/>
          <w:szCs w:val="28"/>
        </w:rPr>
      </w:pPr>
      <w:r w:rsidRPr="004545FF">
        <w:rPr>
          <w:rFonts w:ascii="Georgia" w:hAnsi="Georgia" w:cs="Calibri"/>
          <w:b/>
          <w:bCs/>
          <w:sz w:val="28"/>
          <w:szCs w:val="28"/>
        </w:rPr>
        <w:lastRenderedPageBreak/>
        <w:t>INTEGRATED ACTIVITES:</w:t>
      </w:r>
    </w:p>
    <w:p w:rsidR="008B611B" w:rsidRPr="00646A9F" w:rsidRDefault="008B611B" w:rsidP="00D948A7">
      <w:pPr>
        <w:spacing w:after="0" w:line="240" w:lineRule="auto"/>
        <w:jc w:val="both"/>
        <w:rPr>
          <w:rFonts w:ascii="Calibri" w:hAnsi="Calibri" w:cs="Calibri"/>
          <w:b/>
          <w:bCs/>
          <w:sz w:val="24"/>
          <w:szCs w:val="24"/>
        </w:rPr>
      </w:pPr>
    </w:p>
    <w:tbl>
      <w:tblPr>
        <w:tblpPr w:leftFromText="180" w:rightFromText="180" w:vertAnchor="text" w:horzAnchor="margin" w:tblpY="18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3126"/>
        <w:gridCol w:w="4882"/>
        <w:gridCol w:w="1730"/>
      </w:tblGrid>
      <w:tr w:rsidR="008B611B" w:rsidRPr="00646A9F" w:rsidTr="00042F6D">
        <w:trPr>
          <w:trHeight w:val="442"/>
        </w:trPr>
        <w:tc>
          <w:tcPr>
            <w:tcW w:w="9738" w:type="dxa"/>
            <w:gridSpan w:val="3"/>
            <w:shd w:val="clear" w:color="auto" w:fill="auto"/>
            <w:vAlign w:val="center"/>
          </w:tcPr>
          <w:p w:rsidR="008B611B" w:rsidRPr="007D0ED9" w:rsidRDefault="008B611B" w:rsidP="001E27CA">
            <w:pPr>
              <w:spacing w:after="0"/>
              <w:jc w:val="center"/>
              <w:rPr>
                <w:sz w:val="28"/>
                <w:szCs w:val="28"/>
              </w:rPr>
            </w:pPr>
            <w:r w:rsidRPr="007D0ED9">
              <w:rPr>
                <w:b/>
                <w:bCs/>
                <w:sz w:val="28"/>
                <w:szCs w:val="28"/>
              </w:rPr>
              <w:t>COORDINATED ACTIVITIES DURING THE YEAR OF IRD, ECUMENISM AND IPS</w:t>
            </w:r>
          </w:p>
        </w:tc>
      </w:tr>
      <w:tr w:rsidR="008B611B" w:rsidRPr="00646A9F" w:rsidTr="00042F6D">
        <w:trPr>
          <w:trHeight w:val="568"/>
        </w:trPr>
        <w:tc>
          <w:tcPr>
            <w:tcW w:w="3126" w:type="dxa"/>
            <w:shd w:val="clear" w:color="auto" w:fill="auto"/>
            <w:vAlign w:val="center"/>
          </w:tcPr>
          <w:p w:rsidR="008B611B" w:rsidRPr="00646A9F" w:rsidRDefault="008B611B" w:rsidP="00042F6D">
            <w:pPr>
              <w:spacing w:after="0"/>
              <w:jc w:val="center"/>
              <w:rPr>
                <w:b/>
                <w:bCs/>
                <w:sz w:val="24"/>
                <w:szCs w:val="24"/>
              </w:rPr>
            </w:pPr>
            <w:r w:rsidRPr="00646A9F">
              <w:rPr>
                <w:b/>
                <w:bCs/>
                <w:sz w:val="24"/>
                <w:szCs w:val="24"/>
              </w:rPr>
              <w:t>Activities</w:t>
            </w:r>
          </w:p>
        </w:tc>
        <w:tc>
          <w:tcPr>
            <w:tcW w:w="4882" w:type="dxa"/>
            <w:shd w:val="clear" w:color="auto" w:fill="auto"/>
            <w:vAlign w:val="center"/>
          </w:tcPr>
          <w:p w:rsidR="008B611B" w:rsidRPr="00646A9F" w:rsidRDefault="008B611B" w:rsidP="00042F6D">
            <w:pPr>
              <w:spacing w:after="0"/>
              <w:jc w:val="center"/>
              <w:rPr>
                <w:b/>
                <w:bCs/>
                <w:sz w:val="24"/>
                <w:szCs w:val="24"/>
              </w:rPr>
            </w:pPr>
            <w:r w:rsidRPr="00646A9F">
              <w:rPr>
                <w:b/>
                <w:bCs/>
                <w:sz w:val="24"/>
                <w:szCs w:val="24"/>
              </w:rPr>
              <w:t>Short Description</w:t>
            </w:r>
          </w:p>
        </w:tc>
        <w:tc>
          <w:tcPr>
            <w:tcW w:w="1730" w:type="dxa"/>
            <w:shd w:val="clear" w:color="auto" w:fill="auto"/>
            <w:vAlign w:val="center"/>
          </w:tcPr>
          <w:p w:rsidR="008B611B" w:rsidRPr="00646A9F" w:rsidRDefault="008B611B" w:rsidP="00042F6D">
            <w:pPr>
              <w:spacing w:after="0"/>
              <w:jc w:val="center"/>
              <w:rPr>
                <w:b/>
                <w:bCs/>
                <w:sz w:val="24"/>
                <w:szCs w:val="24"/>
              </w:rPr>
            </w:pPr>
            <w:r w:rsidRPr="00646A9F">
              <w:rPr>
                <w:b/>
                <w:bCs/>
                <w:sz w:val="24"/>
                <w:szCs w:val="24"/>
              </w:rPr>
              <w:t>Date &amp; Venue</w:t>
            </w:r>
          </w:p>
        </w:tc>
      </w:tr>
      <w:tr w:rsidR="008B611B" w:rsidRPr="00646A9F" w:rsidTr="00042F6D">
        <w:trPr>
          <w:trHeight w:val="2647"/>
        </w:trPr>
        <w:tc>
          <w:tcPr>
            <w:tcW w:w="3126" w:type="dxa"/>
            <w:shd w:val="clear" w:color="auto" w:fill="auto"/>
          </w:tcPr>
          <w:p w:rsidR="008B611B" w:rsidRPr="00646A9F" w:rsidRDefault="008B611B" w:rsidP="001E27CA">
            <w:pPr>
              <w:pStyle w:val="ListParagraph"/>
              <w:numPr>
                <w:ilvl w:val="0"/>
                <w:numId w:val="6"/>
              </w:numPr>
              <w:spacing w:after="0"/>
              <w:rPr>
                <w:b/>
                <w:sz w:val="24"/>
                <w:szCs w:val="24"/>
              </w:rPr>
            </w:pPr>
            <w:r w:rsidRPr="00646A9F">
              <w:rPr>
                <w:b/>
                <w:bCs/>
                <w:sz w:val="24"/>
                <w:szCs w:val="24"/>
              </w:rPr>
              <w:t xml:space="preserve">Dialogue between Indigenous Peoples and Religious Institutes  </w:t>
            </w:r>
          </w:p>
        </w:tc>
        <w:tc>
          <w:tcPr>
            <w:tcW w:w="4882" w:type="dxa"/>
            <w:shd w:val="clear" w:color="auto" w:fill="auto"/>
          </w:tcPr>
          <w:p w:rsidR="008B611B" w:rsidRPr="00646A9F" w:rsidRDefault="008B611B" w:rsidP="001E27CA">
            <w:pPr>
              <w:spacing w:after="0"/>
              <w:rPr>
                <w:sz w:val="24"/>
                <w:szCs w:val="24"/>
              </w:rPr>
            </w:pPr>
            <w:r w:rsidRPr="00646A9F">
              <w:rPr>
                <w:sz w:val="24"/>
                <w:szCs w:val="24"/>
              </w:rPr>
              <w:t>Presentation of historical accounts &amp;experiences of select religious congregations/orders in working with indigenous peoples’ communities in the Philippines circa 16</w:t>
            </w:r>
            <w:r w:rsidRPr="00646A9F">
              <w:rPr>
                <w:sz w:val="24"/>
                <w:szCs w:val="24"/>
                <w:vertAlign w:val="superscript"/>
              </w:rPr>
              <w:t>th</w:t>
            </w:r>
            <w:r w:rsidRPr="00646A9F">
              <w:rPr>
                <w:sz w:val="24"/>
                <w:szCs w:val="24"/>
              </w:rPr>
              <w:t>-20</w:t>
            </w:r>
            <w:r w:rsidRPr="00646A9F">
              <w:rPr>
                <w:sz w:val="24"/>
                <w:szCs w:val="24"/>
                <w:vertAlign w:val="superscript"/>
              </w:rPr>
              <w:t>th</w:t>
            </w:r>
            <w:r w:rsidRPr="00646A9F">
              <w:rPr>
                <w:sz w:val="24"/>
                <w:szCs w:val="24"/>
              </w:rPr>
              <w:t xml:space="preserve"> centuries.  With IP representatives as reactors.  To be culminated with a Eucharistic celebration on the 2</w:t>
            </w:r>
            <w:r w:rsidRPr="00646A9F">
              <w:rPr>
                <w:sz w:val="24"/>
                <w:szCs w:val="24"/>
                <w:vertAlign w:val="superscript"/>
              </w:rPr>
              <w:t>nd</w:t>
            </w:r>
            <w:r w:rsidRPr="00646A9F">
              <w:rPr>
                <w:sz w:val="24"/>
                <w:szCs w:val="24"/>
              </w:rPr>
              <w:t xml:space="preserve"> Day.</w:t>
            </w:r>
          </w:p>
        </w:tc>
        <w:tc>
          <w:tcPr>
            <w:tcW w:w="1730" w:type="dxa"/>
            <w:shd w:val="clear" w:color="auto" w:fill="auto"/>
          </w:tcPr>
          <w:p w:rsidR="00042F6D" w:rsidRDefault="008B611B" w:rsidP="001E27CA">
            <w:pPr>
              <w:spacing w:after="0"/>
              <w:rPr>
                <w:sz w:val="24"/>
                <w:szCs w:val="24"/>
              </w:rPr>
            </w:pPr>
            <w:r w:rsidRPr="00646A9F">
              <w:rPr>
                <w:sz w:val="24"/>
                <w:szCs w:val="24"/>
              </w:rPr>
              <w:t>2-day conference;</w:t>
            </w:r>
          </w:p>
          <w:p w:rsidR="008B611B" w:rsidRPr="00646A9F" w:rsidRDefault="008B611B" w:rsidP="001E27CA">
            <w:pPr>
              <w:spacing w:after="0"/>
              <w:rPr>
                <w:sz w:val="24"/>
                <w:szCs w:val="24"/>
              </w:rPr>
            </w:pPr>
            <w:r w:rsidRPr="00646A9F">
              <w:rPr>
                <w:sz w:val="24"/>
                <w:szCs w:val="24"/>
              </w:rPr>
              <w:t xml:space="preserve"> 1</w:t>
            </w:r>
            <w:r w:rsidRPr="00646A9F">
              <w:rPr>
                <w:sz w:val="24"/>
                <w:szCs w:val="24"/>
                <w:vertAlign w:val="superscript"/>
              </w:rPr>
              <w:t>st</w:t>
            </w:r>
            <w:r w:rsidRPr="00646A9F">
              <w:rPr>
                <w:sz w:val="24"/>
                <w:szCs w:val="24"/>
              </w:rPr>
              <w:t xml:space="preserve"> week of Advent – Dec 4 &amp; 5, 2019 </w:t>
            </w:r>
          </w:p>
          <w:p w:rsidR="008B611B" w:rsidRPr="00646A9F" w:rsidRDefault="008B611B" w:rsidP="001E27CA">
            <w:pPr>
              <w:spacing w:after="0"/>
              <w:rPr>
                <w:sz w:val="24"/>
                <w:szCs w:val="24"/>
              </w:rPr>
            </w:pPr>
            <w:r w:rsidRPr="00646A9F">
              <w:rPr>
                <w:sz w:val="24"/>
                <w:szCs w:val="24"/>
              </w:rPr>
              <w:t>De La Salle University, Taft Ave., Manila</w:t>
            </w:r>
          </w:p>
        </w:tc>
      </w:tr>
      <w:tr w:rsidR="008B611B" w:rsidRPr="00646A9F" w:rsidTr="00042F6D">
        <w:trPr>
          <w:trHeight w:val="1212"/>
        </w:trPr>
        <w:tc>
          <w:tcPr>
            <w:tcW w:w="3126" w:type="dxa"/>
            <w:shd w:val="clear" w:color="auto" w:fill="auto"/>
          </w:tcPr>
          <w:p w:rsidR="008B611B" w:rsidRPr="00646A9F" w:rsidRDefault="008B611B" w:rsidP="001E27CA">
            <w:pPr>
              <w:pStyle w:val="ListParagraph"/>
              <w:numPr>
                <w:ilvl w:val="0"/>
                <w:numId w:val="6"/>
              </w:numPr>
              <w:spacing w:after="0"/>
              <w:rPr>
                <w:b/>
                <w:sz w:val="24"/>
                <w:szCs w:val="24"/>
              </w:rPr>
            </w:pPr>
            <w:r w:rsidRPr="00646A9F">
              <w:rPr>
                <w:b/>
                <w:sz w:val="24"/>
                <w:szCs w:val="24"/>
              </w:rPr>
              <w:t xml:space="preserve">Christian-Muslim Religious Leaders’ Conference </w:t>
            </w:r>
          </w:p>
          <w:p w:rsidR="008B611B" w:rsidRPr="00646A9F" w:rsidRDefault="008B611B" w:rsidP="001E27CA">
            <w:pPr>
              <w:spacing w:after="0"/>
              <w:rPr>
                <w:sz w:val="24"/>
                <w:szCs w:val="24"/>
              </w:rPr>
            </w:pPr>
          </w:p>
        </w:tc>
        <w:tc>
          <w:tcPr>
            <w:tcW w:w="4882" w:type="dxa"/>
            <w:shd w:val="clear" w:color="auto" w:fill="auto"/>
          </w:tcPr>
          <w:p w:rsidR="008B611B" w:rsidRPr="00646A9F" w:rsidRDefault="008B611B" w:rsidP="001E27CA">
            <w:pPr>
              <w:spacing w:after="0"/>
              <w:rPr>
                <w:sz w:val="24"/>
                <w:szCs w:val="24"/>
              </w:rPr>
            </w:pPr>
            <w:r w:rsidRPr="00646A9F">
              <w:rPr>
                <w:sz w:val="24"/>
                <w:szCs w:val="24"/>
              </w:rPr>
              <w:t>One day activity to be organized with the BARMM, BUC and other groups to share the spirit of Year 2020 and to express solidarity.</w:t>
            </w:r>
          </w:p>
          <w:p w:rsidR="008B611B" w:rsidRPr="00646A9F" w:rsidRDefault="008B611B" w:rsidP="001E27CA">
            <w:pPr>
              <w:spacing w:after="0"/>
              <w:rPr>
                <w:sz w:val="24"/>
                <w:szCs w:val="24"/>
              </w:rPr>
            </w:pPr>
          </w:p>
        </w:tc>
        <w:tc>
          <w:tcPr>
            <w:tcW w:w="1730" w:type="dxa"/>
            <w:shd w:val="clear" w:color="auto" w:fill="auto"/>
          </w:tcPr>
          <w:p w:rsidR="008B611B" w:rsidRPr="00646A9F" w:rsidRDefault="008B611B" w:rsidP="001E27CA">
            <w:pPr>
              <w:spacing w:after="0"/>
              <w:rPr>
                <w:sz w:val="24"/>
                <w:szCs w:val="24"/>
              </w:rPr>
            </w:pPr>
            <w:r w:rsidRPr="00646A9F">
              <w:rPr>
                <w:sz w:val="24"/>
                <w:szCs w:val="24"/>
              </w:rPr>
              <w:t xml:space="preserve">January 2020 </w:t>
            </w:r>
          </w:p>
        </w:tc>
      </w:tr>
      <w:tr w:rsidR="008B611B" w:rsidRPr="00646A9F" w:rsidTr="00042F6D">
        <w:trPr>
          <w:trHeight w:val="1108"/>
        </w:trPr>
        <w:tc>
          <w:tcPr>
            <w:tcW w:w="3126" w:type="dxa"/>
            <w:shd w:val="clear" w:color="auto" w:fill="auto"/>
          </w:tcPr>
          <w:p w:rsidR="008B611B" w:rsidRPr="00646A9F" w:rsidRDefault="008B611B" w:rsidP="001E27CA">
            <w:pPr>
              <w:pStyle w:val="ListParagraph"/>
              <w:numPr>
                <w:ilvl w:val="0"/>
                <w:numId w:val="6"/>
              </w:numPr>
              <w:spacing w:after="0"/>
              <w:rPr>
                <w:b/>
                <w:sz w:val="24"/>
                <w:szCs w:val="24"/>
              </w:rPr>
            </w:pPr>
            <w:r w:rsidRPr="00646A9F">
              <w:rPr>
                <w:b/>
                <w:sz w:val="24"/>
                <w:szCs w:val="24"/>
              </w:rPr>
              <w:t>World Interfaith Harmony Week  (WIHW)</w:t>
            </w:r>
          </w:p>
        </w:tc>
        <w:tc>
          <w:tcPr>
            <w:tcW w:w="4882" w:type="dxa"/>
            <w:shd w:val="clear" w:color="auto" w:fill="auto"/>
          </w:tcPr>
          <w:p w:rsidR="008B611B" w:rsidRPr="00646A9F" w:rsidRDefault="008B611B" w:rsidP="001E27CA">
            <w:pPr>
              <w:spacing w:after="0"/>
              <w:rPr>
                <w:sz w:val="24"/>
                <w:szCs w:val="24"/>
              </w:rPr>
            </w:pPr>
            <w:r w:rsidRPr="00646A9F">
              <w:rPr>
                <w:sz w:val="24"/>
                <w:szCs w:val="24"/>
              </w:rPr>
              <w:t xml:space="preserve">This activity to be done on a national level. </w:t>
            </w:r>
          </w:p>
        </w:tc>
        <w:tc>
          <w:tcPr>
            <w:tcW w:w="1730" w:type="dxa"/>
            <w:shd w:val="clear" w:color="auto" w:fill="auto"/>
          </w:tcPr>
          <w:p w:rsidR="008B611B" w:rsidRPr="00646A9F" w:rsidRDefault="008B611B" w:rsidP="001E27CA">
            <w:pPr>
              <w:spacing w:after="0"/>
              <w:rPr>
                <w:sz w:val="24"/>
                <w:szCs w:val="24"/>
              </w:rPr>
            </w:pPr>
            <w:r w:rsidRPr="00646A9F">
              <w:rPr>
                <w:sz w:val="24"/>
                <w:szCs w:val="24"/>
              </w:rPr>
              <w:t>First week of February</w:t>
            </w:r>
          </w:p>
        </w:tc>
      </w:tr>
      <w:tr w:rsidR="008B611B" w:rsidRPr="00646A9F" w:rsidTr="00042F6D">
        <w:trPr>
          <w:trHeight w:val="1463"/>
        </w:trPr>
        <w:tc>
          <w:tcPr>
            <w:tcW w:w="3126" w:type="dxa"/>
            <w:shd w:val="clear" w:color="auto" w:fill="auto"/>
          </w:tcPr>
          <w:p w:rsidR="008B611B" w:rsidRPr="00646A9F" w:rsidRDefault="008B611B" w:rsidP="001E27CA">
            <w:pPr>
              <w:pStyle w:val="ListParagraph"/>
              <w:numPr>
                <w:ilvl w:val="0"/>
                <w:numId w:val="6"/>
              </w:numPr>
              <w:spacing w:after="0"/>
              <w:rPr>
                <w:b/>
                <w:bCs/>
                <w:sz w:val="24"/>
                <w:szCs w:val="24"/>
              </w:rPr>
            </w:pPr>
            <w:r w:rsidRPr="00646A9F">
              <w:rPr>
                <w:b/>
                <w:sz w:val="24"/>
                <w:szCs w:val="24"/>
              </w:rPr>
              <w:t>Launch Harmony Chain Initiatives</w:t>
            </w:r>
          </w:p>
        </w:tc>
        <w:tc>
          <w:tcPr>
            <w:tcW w:w="4882" w:type="dxa"/>
            <w:shd w:val="clear" w:color="auto" w:fill="auto"/>
          </w:tcPr>
          <w:p w:rsidR="008B611B" w:rsidRPr="00646A9F" w:rsidRDefault="008B611B" w:rsidP="00042F6D">
            <w:pPr>
              <w:spacing w:after="0"/>
              <w:rPr>
                <w:sz w:val="24"/>
                <w:szCs w:val="24"/>
              </w:rPr>
            </w:pPr>
            <w:r w:rsidRPr="00646A9F">
              <w:rPr>
                <w:sz w:val="24"/>
                <w:szCs w:val="24"/>
              </w:rPr>
              <w:t>To invite groups/dioceses to celebrate WIHW. This initiative started in 2000 during the "total war" in Mindanao. It is symbolic because the 20th anniversary  of this initiative (2020) we  will reaffirm the power of  "the arm of prayer" over the  power of  the "fire arm".  This initiative is already spread in differe</w:t>
            </w:r>
            <w:r w:rsidR="00042F6D">
              <w:rPr>
                <w:sz w:val="24"/>
                <w:szCs w:val="24"/>
              </w:rPr>
              <w:t xml:space="preserve">nt countries  with the slogan </w:t>
            </w:r>
            <w:r w:rsidRPr="00646A9F">
              <w:rPr>
                <w:sz w:val="24"/>
                <w:szCs w:val="24"/>
              </w:rPr>
              <w:t xml:space="preserve"> "From Mindanao to the world," started with the support and encouragement  of the BUC and the OPAPP. </w:t>
            </w:r>
          </w:p>
        </w:tc>
        <w:tc>
          <w:tcPr>
            <w:tcW w:w="1730" w:type="dxa"/>
            <w:shd w:val="clear" w:color="auto" w:fill="auto"/>
          </w:tcPr>
          <w:p w:rsidR="008B611B" w:rsidRPr="00646A9F" w:rsidRDefault="008B611B" w:rsidP="001E27CA">
            <w:pPr>
              <w:spacing w:after="0"/>
              <w:rPr>
                <w:sz w:val="24"/>
                <w:szCs w:val="24"/>
              </w:rPr>
            </w:pPr>
            <w:r w:rsidRPr="00646A9F">
              <w:rPr>
                <w:sz w:val="24"/>
                <w:szCs w:val="24"/>
              </w:rPr>
              <w:t>February 2020</w:t>
            </w:r>
          </w:p>
        </w:tc>
      </w:tr>
      <w:tr w:rsidR="008B611B" w:rsidRPr="00646A9F" w:rsidTr="00042F6D">
        <w:trPr>
          <w:trHeight w:val="1463"/>
        </w:trPr>
        <w:tc>
          <w:tcPr>
            <w:tcW w:w="3126" w:type="dxa"/>
            <w:shd w:val="clear" w:color="auto" w:fill="auto"/>
          </w:tcPr>
          <w:p w:rsidR="008B611B" w:rsidRPr="00646A9F" w:rsidRDefault="008B611B" w:rsidP="001E27CA">
            <w:pPr>
              <w:pStyle w:val="ListParagraph"/>
              <w:numPr>
                <w:ilvl w:val="0"/>
                <w:numId w:val="6"/>
              </w:numPr>
              <w:spacing w:after="0"/>
              <w:rPr>
                <w:b/>
                <w:sz w:val="24"/>
                <w:szCs w:val="24"/>
              </w:rPr>
            </w:pPr>
            <w:r w:rsidRPr="00646A9F">
              <w:rPr>
                <w:b/>
                <w:bCs/>
                <w:sz w:val="24"/>
                <w:szCs w:val="24"/>
              </w:rPr>
              <w:t>Inter-Religious Dialogue in Butuan City</w:t>
            </w:r>
          </w:p>
        </w:tc>
        <w:tc>
          <w:tcPr>
            <w:tcW w:w="4882" w:type="dxa"/>
            <w:shd w:val="clear" w:color="auto" w:fill="auto"/>
          </w:tcPr>
          <w:p w:rsidR="008B611B" w:rsidRDefault="008B611B" w:rsidP="001E27CA">
            <w:pPr>
              <w:spacing w:after="0"/>
              <w:rPr>
                <w:sz w:val="24"/>
                <w:szCs w:val="24"/>
              </w:rPr>
            </w:pPr>
            <w:r w:rsidRPr="00646A9F">
              <w:rPr>
                <w:sz w:val="24"/>
                <w:szCs w:val="24"/>
              </w:rPr>
              <w:t>A day during the first week of Lent 2020, a nation-wide event for an inter-religious dialogue between a group of CBCP Bishops and a group of IP spiritual/religious leaders seeking forgiveness and reconciliation</w:t>
            </w:r>
          </w:p>
          <w:p w:rsidR="00042F6D" w:rsidRPr="00042F6D" w:rsidRDefault="00042F6D" w:rsidP="001E27CA">
            <w:pPr>
              <w:spacing w:after="0"/>
              <w:rPr>
                <w:sz w:val="16"/>
                <w:szCs w:val="16"/>
              </w:rPr>
            </w:pPr>
          </w:p>
        </w:tc>
        <w:tc>
          <w:tcPr>
            <w:tcW w:w="1730" w:type="dxa"/>
            <w:shd w:val="clear" w:color="auto" w:fill="auto"/>
          </w:tcPr>
          <w:p w:rsidR="008B611B" w:rsidRPr="00646A9F" w:rsidRDefault="008B611B" w:rsidP="001E27CA">
            <w:pPr>
              <w:spacing w:after="0"/>
              <w:rPr>
                <w:sz w:val="24"/>
                <w:szCs w:val="24"/>
              </w:rPr>
            </w:pPr>
            <w:r w:rsidRPr="00646A9F">
              <w:rPr>
                <w:sz w:val="24"/>
                <w:szCs w:val="24"/>
              </w:rPr>
              <w:t>First Tuesday of Lent 2020 –</w:t>
            </w:r>
            <w:r w:rsidR="00E053C2">
              <w:rPr>
                <w:sz w:val="24"/>
                <w:szCs w:val="24"/>
              </w:rPr>
              <w:t xml:space="preserve"> </w:t>
            </w:r>
            <w:r w:rsidRPr="00646A9F">
              <w:rPr>
                <w:sz w:val="24"/>
                <w:szCs w:val="24"/>
              </w:rPr>
              <w:t>March 3</w:t>
            </w:r>
          </w:p>
          <w:p w:rsidR="008B611B" w:rsidRPr="00646A9F" w:rsidRDefault="008B611B" w:rsidP="001E27CA">
            <w:pPr>
              <w:spacing w:after="0"/>
              <w:rPr>
                <w:sz w:val="24"/>
                <w:szCs w:val="24"/>
              </w:rPr>
            </w:pPr>
            <w:r w:rsidRPr="00646A9F">
              <w:rPr>
                <w:sz w:val="24"/>
                <w:szCs w:val="24"/>
              </w:rPr>
              <w:t>Butuan City</w:t>
            </w:r>
          </w:p>
        </w:tc>
      </w:tr>
    </w:tbl>
    <w:p w:rsidR="008B611B" w:rsidRPr="00646A9F" w:rsidRDefault="008B611B" w:rsidP="008B611B">
      <w:pPr>
        <w:spacing w:after="0"/>
        <w:jc w:val="both"/>
        <w:rPr>
          <w:rFonts w:ascii="Calibri" w:hAnsi="Calibri" w:cs="Calibri"/>
          <w:b/>
          <w:bCs/>
          <w:sz w:val="24"/>
          <w:szCs w:val="24"/>
        </w:rPr>
      </w:pPr>
    </w:p>
    <w:p w:rsidR="008B611B" w:rsidRPr="00646A9F" w:rsidRDefault="008B611B" w:rsidP="008B611B">
      <w:pPr>
        <w:spacing w:after="0"/>
        <w:ind w:firstLine="720"/>
        <w:jc w:val="both"/>
        <w:rPr>
          <w:rFonts w:ascii="Calibri" w:hAnsi="Calibri" w:cs="Calibri"/>
          <w:b/>
          <w:bCs/>
          <w:sz w:val="24"/>
          <w:szCs w:val="24"/>
        </w:rPr>
      </w:pPr>
    </w:p>
    <w:tbl>
      <w:tblPr>
        <w:tblpPr w:leftFromText="180" w:rightFromText="180" w:vertAnchor="text" w:horzAnchor="margin" w:tblpY="-4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3045"/>
        <w:gridCol w:w="4755"/>
        <w:gridCol w:w="1560"/>
      </w:tblGrid>
      <w:tr w:rsidR="001E27CA" w:rsidRPr="00646A9F" w:rsidTr="001E27CA">
        <w:trPr>
          <w:trHeight w:val="1319"/>
        </w:trPr>
        <w:tc>
          <w:tcPr>
            <w:tcW w:w="3045" w:type="dxa"/>
            <w:shd w:val="clear" w:color="auto" w:fill="auto"/>
          </w:tcPr>
          <w:p w:rsidR="001E27CA" w:rsidRPr="00646A9F" w:rsidRDefault="001E27CA" w:rsidP="001E27CA">
            <w:pPr>
              <w:pStyle w:val="ListParagraph"/>
              <w:numPr>
                <w:ilvl w:val="0"/>
                <w:numId w:val="6"/>
              </w:numPr>
              <w:tabs>
                <w:tab w:val="left" w:pos="360"/>
                <w:tab w:val="left" w:pos="497"/>
              </w:tabs>
              <w:spacing w:after="0"/>
              <w:ind w:left="-144" w:firstLine="0"/>
              <w:jc w:val="center"/>
              <w:rPr>
                <w:b/>
                <w:bCs/>
                <w:sz w:val="24"/>
                <w:szCs w:val="24"/>
              </w:rPr>
            </w:pPr>
            <w:r w:rsidRPr="00646A9F">
              <w:rPr>
                <w:b/>
                <w:sz w:val="24"/>
                <w:szCs w:val="24"/>
              </w:rPr>
              <w:lastRenderedPageBreak/>
              <w:t>Day of Pardon</w:t>
            </w:r>
          </w:p>
        </w:tc>
        <w:tc>
          <w:tcPr>
            <w:tcW w:w="4755" w:type="dxa"/>
            <w:shd w:val="clear" w:color="auto" w:fill="auto"/>
          </w:tcPr>
          <w:p w:rsidR="001E27CA" w:rsidRPr="00646A9F" w:rsidRDefault="001E27CA" w:rsidP="001E27CA">
            <w:pPr>
              <w:spacing w:after="0"/>
              <w:rPr>
                <w:sz w:val="24"/>
                <w:szCs w:val="24"/>
              </w:rPr>
            </w:pPr>
            <w:r w:rsidRPr="00646A9F">
              <w:rPr>
                <w:sz w:val="24"/>
                <w:szCs w:val="24"/>
              </w:rPr>
              <w:t>This initiative to be prepared by the 3 Commissions to come up with one common activity that each diocese and group will celebrate in their own creative way.  The pardon has to include "sins" of the Church that are related to the three commissions.</w:t>
            </w:r>
          </w:p>
        </w:tc>
        <w:tc>
          <w:tcPr>
            <w:tcW w:w="1560" w:type="dxa"/>
            <w:shd w:val="clear" w:color="auto" w:fill="auto"/>
          </w:tcPr>
          <w:p w:rsidR="001E27CA" w:rsidRPr="00646A9F" w:rsidRDefault="001E27CA" w:rsidP="001E27CA">
            <w:pPr>
              <w:spacing w:after="0"/>
              <w:rPr>
                <w:sz w:val="24"/>
                <w:szCs w:val="24"/>
              </w:rPr>
            </w:pPr>
            <w:r w:rsidRPr="00646A9F">
              <w:rPr>
                <w:sz w:val="24"/>
                <w:szCs w:val="24"/>
              </w:rPr>
              <w:t>Lenten season 2020</w:t>
            </w:r>
          </w:p>
          <w:p w:rsidR="001E27CA" w:rsidRPr="00646A9F" w:rsidRDefault="001E27CA" w:rsidP="001E27CA">
            <w:pPr>
              <w:spacing w:after="0"/>
              <w:rPr>
                <w:sz w:val="24"/>
                <w:szCs w:val="24"/>
              </w:rPr>
            </w:pPr>
            <w:r w:rsidRPr="00646A9F">
              <w:rPr>
                <w:sz w:val="24"/>
                <w:szCs w:val="24"/>
              </w:rPr>
              <w:t>March</w:t>
            </w:r>
          </w:p>
        </w:tc>
      </w:tr>
      <w:tr w:rsidR="001E27CA" w:rsidRPr="00646A9F" w:rsidTr="001E27CA">
        <w:trPr>
          <w:trHeight w:val="1319"/>
        </w:trPr>
        <w:tc>
          <w:tcPr>
            <w:tcW w:w="3045" w:type="dxa"/>
            <w:shd w:val="clear" w:color="auto" w:fill="auto"/>
          </w:tcPr>
          <w:p w:rsidR="001E27CA" w:rsidRPr="00646A9F" w:rsidRDefault="001E27CA" w:rsidP="001E27CA">
            <w:pPr>
              <w:pStyle w:val="ListParagraph"/>
              <w:numPr>
                <w:ilvl w:val="0"/>
                <w:numId w:val="6"/>
              </w:numPr>
              <w:spacing w:after="0"/>
              <w:rPr>
                <w:b/>
                <w:sz w:val="24"/>
                <w:szCs w:val="24"/>
              </w:rPr>
            </w:pPr>
            <w:r w:rsidRPr="00646A9F">
              <w:rPr>
                <w:b/>
                <w:sz w:val="24"/>
                <w:szCs w:val="24"/>
              </w:rPr>
              <w:t xml:space="preserve">Formation for Heads/Formators of Seminaries/ Universities </w:t>
            </w:r>
          </w:p>
          <w:p w:rsidR="001E27CA" w:rsidRPr="00646A9F" w:rsidRDefault="001E27CA" w:rsidP="001E27CA">
            <w:pPr>
              <w:spacing w:after="0"/>
              <w:rPr>
                <w:sz w:val="24"/>
                <w:szCs w:val="24"/>
              </w:rPr>
            </w:pPr>
          </w:p>
          <w:p w:rsidR="001E27CA" w:rsidRPr="00646A9F" w:rsidRDefault="001E27CA" w:rsidP="001E27CA">
            <w:pPr>
              <w:spacing w:after="0"/>
              <w:rPr>
                <w:sz w:val="24"/>
                <w:szCs w:val="24"/>
              </w:rPr>
            </w:pPr>
          </w:p>
          <w:p w:rsidR="001E27CA" w:rsidRPr="00646A9F" w:rsidRDefault="001E27CA" w:rsidP="001E27CA">
            <w:pPr>
              <w:spacing w:after="0"/>
              <w:rPr>
                <w:sz w:val="24"/>
                <w:szCs w:val="24"/>
              </w:rPr>
            </w:pPr>
          </w:p>
        </w:tc>
        <w:tc>
          <w:tcPr>
            <w:tcW w:w="4755" w:type="dxa"/>
            <w:shd w:val="clear" w:color="auto" w:fill="auto"/>
          </w:tcPr>
          <w:p w:rsidR="001E27CA" w:rsidRPr="00646A9F" w:rsidRDefault="001E27CA" w:rsidP="001E27CA">
            <w:pPr>
              <w:spacing w:after="0"/>
              <w:rPr>
                <w:sz w:val="24"/>
                <w:szCs w:val="24"/>
              </w:rPr>
            </w:pPr>
            <w:r w:rsidRPr="00646A9F">
              <w:rPr>
                <w:sz w:val="24"/>
                <w:szCs w:val="24"/>
              </w:rPr>
              <w:t xml:space="preserve">A 3-day program to review the curriculum/syllabus, sharing of best practices; come up with suggestions/ recommendations to CBCP for specific course and activities including immersions &amp; related programs on IRD. </w:t>
            </w:r>
          </w:p>
          <w:p w:rsidR="001E27CA" w:rsidRPr="00646A9F" w:rsidRDefault="001E27CA" w:rsidP="001E27CA">
            <w:pPr>
              <w:spacing w:after="0"/>
              <w:rPr>
                <w:sz w:val="24"/>
                <w:szCs w:val="24"/>
              </w:rPr>
            </w:pPr>
            <w:r w:rsidRPr="00646A9F">
              <w:rPr>
                <w:sz w:val="24"/>
                <w:szCs w:val="24"/>
              </w:rPr>
              <w:t>Different programs for representatives from different religious congregation where participants will re-echo the seminar in their own congregation.</w:t>
            </w:r>
          </w:p>
        </w:tc>
        <w:tc>
          <w:tcPr>
            <w:tcW w:w="1560" w:type="dxa"/>
            <w:shd w:val="clear" w:color="auto" w:fill="auto"/>
          </w:tcPr>
          <w:p w:rsidR="001E27CA" w:rsidRPr="00646A9F" w:rsidRDefault="001E27CA" w:rsidP="001E27CA">
            <w:pPr>
              <w:spacing w:after="0"/>
              <w:rPr>
                <w:sz w:val="24"/>
                <w:szCs w:val="24"/>
              </w:rPr>
            </w:pPr>
            <w:r w:rsidRPr="00646A9F">
              <w:rPr>
                <w:sz w:val="24"/>
                <w:szCs w:val="24"/>
              </w:rPr>
              <w:t>April-May 2020</w:t>
            </w:r>
          </w:p>
        </w:tc>
      </w:tr>
      <w:tr w:rsidR="001E27CA" w:rsidRPr="00646A9F" w:rsidTr="001E27CA">
        <w:trPr>
          <w:trHeight w:val="1319"/>
        </w:trPr>
        <w:tc>
          <w:tcPr>
            <w:tcW w:w="3045" w:type="dxa"/>
            <w:shd w:val="clear" w:color="auto" w:fill="auto"/>
          </w:tcPr>
          <w:p w:rsidR="001E27CA" w:rsidRPr="00646A9F" w:rsidRDefault="001E27CA" w:rsidP="001E27CA">
            <w:pPr>
              <w:pStyle w:val="ListParagraph"/>
              <w:numPr>
                <w:ilvl w:val="0"/>
                <w:numId w:val="6"/>
              </w:numPr>
              <w:spacing w:after="0"/>
              <w:rPr>
                <w:b/>
                <w:sz w:val="24"/>
                <w:szCs w:val="24"/>
              </w:rPr>
            </w:pPr>
            <w:r w:rsidRPr="00646A9F">
              <w:rPr>
                <w:b/>
                <w:sz w:val="24"/>
                <w:szCs w:val="24"/>
              </w:rPr>
              <w:t xml:space="preserve">Formation for Muslims &amp; Christian Leaders </w:t>
            </w:r>
          </w:p>
          <w:p w:rsidR="001E27CA" w:rsidRPr="00646A9F" w:rsidRDefault="001E27CA" w:rsidP="001E27CA">
            <w:pPr>
              <w:spacing w:after="0"/>
              <w:rPr>
                <w:b/>
                <w:sz w:val="24"/>
                <w:szCs w:val="24"/>
              </w:rPr>
            </w:pPr>
          </w:p>
        </w:tc>
        <w:tc>
          <w:tcPr>
            <w:tcW w:w="4755" w:type="dxa"/>
            <w:shd w:val="clear" w:color="auto" w:fill="auto"/>
          </w:tcPr>
          <w:p w:rsidR="001E27CA" w:rsidRPr="00646A9F" w:rsidRDefault="001E27CA" w:rsidP="001E27CA">
            <w:pPr>
              <w:spacing w:after="0"/>
              <w:rPr>
                <w:sz w:val="24"/>
                <w:szCs w:val="24"/>
              </w:rPr>
            </w:pPr>
            <w:r w:rsidRPr="00646A9F">
              <w:rPr>
                <w:sz w:val="24"/>
                <w:szCs w:val="24"/>
              </w:rPr>
              <w:t xml:space="preserve">Programs open to Muslims and Christians willing to go into formation and experience immersion.  The program, Silsilah Summer Course, on Muslim-Christian Dialogue is divided into: </w:t>
            </w:r>
          </w:p>
          <w:p w:rsidR="001E27CA" w:rsidRPr="00646A9F" w:rsidRDefault="001E27CA" w:rsidP="001E27CA">
            <w:pPr>
              <w:numPr>
                <w:ilvl w:val="0"/>
                <w:numId w:val="7"/>
              </w:numPr>
              <w:spacing w:after="0"/>
              <w:rPr>
                <w:sz w:val="24"/>
                <w:szCs w:val="24"/>
              </w:rPr>
            </w:pPr>
            <w:r w:rsidRPr="00646A9F">
              <w:rPr>
                <w:sz w:val="24"/>
                <w:szCs w:val="24"/>
              </w:rPr>
              <w:t xml:space="preserve">Basic Course </w:t>
            </w:r>
          </w:p>
          <w:p w:rsidR="001E27CA" w:rsidRPr="00646A9F" w:rsidRDefault="001E27CA" w:rsidP="001E27CA">
            <w:pPr>
              <w:numPr>
                <w:ilvl w:val="0"/>
                <w:numId w:val="7"/>
              </w:numPr>
              <w:spacing w:after="0"/>
              <w:rPr>
                <w:sz w:val="24"/>
                <w:szCs w:val="24"/>
              </w:rPr>
            </w:pPr>
            <w:r w:rsidRPr="00646A9F">
              <w:rPr>
                <w:sz w:val="24"/>
                <w:szCs w:val="24"/>
              </w:rPr>
              <w:t xml:space="preserve">Special Course </w:t>
            </w:r>
          </w:p>
          <w:p w:rsidR="001E27CA" w:rsidRPr="00646A9F" w:rsidRDefault="001E27CA" w:rsidP="001E27CA">
            <w:pPr>
              <w:numPr>
                <w:ilvl w:val="0"/>
                <w:numId w:val="7"/>
              </w:numPr>
              <w:spacing w:after="0"/>
              <w:rPr>
                <w:sz w:val="24"/>
                <w:szCs w:val="24"/>
              </w:rPr>
            </w:pPr>
            <w:r w:rsidRPr="00646A9F">
              <w:rPr>
                <w:sz w:val="24"/>
                <w:szCs w:val="24"/>
              </w:rPr>
              <w:t xml:space="preserve">Intensive course </w:t>
            </w:r>
          </w:p>
        </w:tc>
        <w:tc>
          <w:tcPr>
            <w:tcW w:w="1560" w:type="dxa"/>
            <w:shd w:val="clear" w:color="auto" w:fill="auto"/>
          </w:tcPr>
          <w:p w:rsidR="001E27CA" w:rsidRPr="00646A9F" w:rsidRDefault="001E27CA" w:rsidP="001E27CA">
            <w:pPr>
              <w:spacing w:after="0"/>
              <w:rPr>
                <w:sz w:val="24"/>
                <w:szCs w:val="24"/>
              </w:rPr>
            </w:pPr>
            <w:r w:rsidRPr="00646A9F">
              <w:rPr>
                <w:sz w:val="24"/>
                <w:szCs w:val="24"/>
              </w:rPr>
              <w:t>June</w:t>
            </w:r>
          </w:p>
          <w:p w:rsidR="001E27CA" w:rsidRPr="00646A9F" w:rsidRDefault="001E27CA" w:rsidP="001E27CA">
            <w:pPr>
              <w:spacing w:after="0"/>
              <w:rPr>
                <w:sz w:val="24"/>
                <w:szCs w:val="24"/>
              </w:rPr>
            </w:pPr>
          </w:p>
          <w:p w:rsidR="001E27CA" w:rsidRPr="00646A9F" w:rsidRDefault="001E27CA" w:rsidP="001E27CA">
            <w:pPr>
              <w:spacing w:after="0"/>
              <w:rPr>
                <w:sz w:val="24"/>
                <w:szCs w:val="24"/>
              </w:rPr>
            </w:pPr>
          </w:p>
          <w:p w:rsidR="001E27CA" w:rsidRPr="00646A9F" w:rsidRDefault="001E27CA" w:rsidP="001E27CA">
            <w:pPr>
              <w:spacing w:after="0"/>
              <w:rPr>
                <w:sz w:val="24"/>
                <w:szCs w:val="24"/>
              </w:rPr>
            </w:pPr>
            <w:r w:rsidRPr="00646A9F">
              <w:rPr>
                <w:sz w:val="24"/>
                <w:szCs w:val="24"/>
              </w:rPr>
              <w:t>One month</w:t>
            </w:r>
          </w:p>
          <w:p w:rsidR="001E27CA" w:rsidRPr="00646A9F" w:rsidRDefault="001E27CA" w:rsidP="001E27CA">
            <w:pPr>
              <w:spacing w:after="0"/>
              <w:rPr>
                <w:sz w:val="24"/>
                <w:szCs w:val="24"/>
              </w:rPr>
            </w:pPr>
            <w:r w:rsidRPr="00646A9F">
              <w:rPr>
                <w:sz w:val="24"/>
                <w:szCs w:val="24"/>
              </w:rPr>
              <w:t>One week</w:t>
            </w:r>
          </w:p>
          <w:p w:rsidR="001E27CA" w:rsidRPr="00646A9F" w:rsidRDefault="001E27CA" w:rsidP="001E27CA">
            <w:pPr>
              <w:spacing w:after="0"/>
              <w:rPr>
                <w:sz w:val="24"/>
                <w:szCs w:val="24"/>
              </w:rPr>
            </w:pPr>
            <w:r w:rsidRPr="00646A9F">
              <w:rPr>
                <w:sz w:val="24"/>
                <w:szCs w:val="24"/>
              </w:rPr>
              <w:t>One week</w:t>
            </w:r>
          </w:p>
        </w:tc>
      </w:tr>
      <w:tr w:rsidR="001E27CA" w:rsidRPr="00646A9F" w:rsidTr="001E27CA">
        <w:trPr>
          <w:trHeight w:val="1319"/>
        </w:trPr>
        <w:tc>
          <w:tcPr>
            <w:tcW w:w="3045" w:type="dxa"/>
            <w:shd w:val="clear" w:color="auto" w:fill="auto"/>
          </w:tcPr>
          <w:p w:rsidR="001E27CA" w:rsidRPr="00646A9F" w:rsidRDefault="001E27CA" w:rsidP="001E27CA">
            <w:pPr>
              <w:pStyle w:val="ListParagraph"/>
              <w:numPr>
                <w:ilvl w:val="0"/>
                <w:numId w:val="6"/>
              </w:numPr>
              <w:spacing w:after="0"/>
              <w:rPr>
                <w:b/>
                <w:sz w:val="24"/>
                <w:szCs w:val="24"/>
              </w:rPr>
            </w:pPr>
            <w:r w:rsidRPr="00646A9F">
              <w:rPr>
                <w:b/>
                <w:sz w:val="24"/>
                <w:szCs w:val="24"/>
              </w:rPr>
              <w:t>Special Programs for Leaders of different religions</w:t>
            </w:r>
          </w:p>
        </w:tc>
        <w:tc>
          <w:tcPr>
            <w:tcW w:w="4755" w:type="dxa"/>
            <w:shd w:val="clear" w:color="auto" w:fill="auto"/>
          </w:tcPr>
          <w:p w:rsidR="001E27CA" w:rsidRPr="00646A9F" w:rsidRDefault="001E27CA" w:rsidP="001E27CA">
            <w:pPr>
              <w:spacing w:after="0"/>
              <w:rPr>
                <w:sz w:val="24"/>
                <w:szCs w:val="24"/>
              </w:rPr>
            </w:pPr>
            <w:r w:rsidRPr="00646A9F">
              <w:rPr>
                <w:bCs/>
                <w:sz w:val="24"/>
                <w:szCs w:val="24"/>
              </w:rPr>
              <w:t>F</w:t>
            </w:r>
            <w:r w:rsidRPr="00646A9F">
              <w:rPr>
                <w:sz w:val="24"/>
                <w:szCs w:val="24"/>
              </w:rPr>
              <w:t>or selected and chosen leaders of different religions, with priority on Muslims and Christians. Participants  will be challenged to deepen the topic “Dialogue Towards Harmony” in the context of the concrete situation of violent extremism to challenge </w:t>
            </w:r>
          </w:p>
          <w:p w:rsidR="001E27CA" w:rsidRPr="00646A9F" w:rsidRDefault="001E27CA" w:rsidP="001E27CA">
            <w:pPr>
              <w:spacing w:after="0"/>
              <w:rPr>
                <w:sz w:val="24"/>
                <w:szCs w:val="24"/>
              </w:rPr>
            </w:pPr>
            <w:r w:rsidRPr="00646A9F">
              <w:rPr>
                <w:sz w:val="24"/>
                <w:szCs w:val="24"/>
              </w:rPr>
              <w:t>Religious leaders, as well as leaders of other sectors, especially on education, to share the best practices.</w:t>
            </w:r>
          </w:p>
        </w:tc>
        <w:tc>
          <w:tcPr>
            <w:tcW w:w="1560" w:type="dxa"/>
            <w:shd w:val="clear" w:color="auto" w:fill="auto"/>
          </w:tcPr>
          <w:p w:rsidR="001E27CA" w:rsidRPr="00646A9F" w:rsidRDefault="001E27CA" w:rsidP="001E27CA">
            <w:pPr>
              <w:spacing w:after="0"/>
              <w:rPr>
                <w:sz w:val="24"/>
                <w:szCs w:val="24"/>
              </w:rPr>
            </w:pPr>
            <w:r w:rsidRPr="00646A9F">
              <w:rPr>
                <w:sz w:val="24"/>
                <w:szCs w:val="24"/>
              </w:rPr>
              <w:t>July</w:t>
            </w:r>
          </w:p>
        </w:tc>
      </w:tr>
      <w:tr w:rsidR="001E27CA" w:rsidRPr="00646A9F" w:rsidTr="001E27CA">
        <w:trPr>
          <w:trHeight w:val="1319"/>
        </w:trPr>
        <w:tc>
          <w:tcPr>
            <w:tcW w:w="3045" w:type="dxa"/>
            <w:shd w:val="clear" w:color="auto" w:fill="auto"/>
          </w:tcPr>
          <w:p w:rsidR="001E27CA" w:rsidRPr="00646A9F" w:rsidRDefault="001E27CA" w:rsidP="001E27CA">
            <w:pPr>
              <w:pStyle w:val="ListParagraph"/>
              <w:numPr>
                <w:ilvl w:val="0"/>
                <w:numId w:val="6"/>
              </w:numPr>
              <w:spacing w:after="0"/>
              <w:rPr>
                <w:b/>
                <w:sz w:val="24"/>
                <w:szCs w:val="24"/>
              </w:rPr>
            </w:pPr>
            <w:r w:rsidRPr="00646A9F">
              <w:rPr>
                <w:b/>
                <w:bCs/>
                <w:sz w:val="24"/>
                <w:szCs w:val="24"/>
              </w:rPr>
              <w:t>Seminar for the Bishops on IRD, Ecumenism and Indigenous Peoples</w:t>
            </w:r>
          </w:p>
        </w:tc>
        <w:tc>
          <w:tcPr>
            <w:tcW w:w="4755" w:type="dxa"/>
            <w:shd w:val="clear" w:color="auto" w:fill="auto"/>
          </w:tcPr>
          <w:p w:rsidR="001E27CA" w:rsidRPr="00646A9F" w:rsidRDefault="001E27CA" w:rsidP="001E27CA">
            <w:pPr>
              <w:spacing w:after="0"/>
              <w:rPr>
                <w:bCs/>
                <w:sz w:val="24"/>
                <w:szCs w:val="24"/>
              </w:rPr>
            </w:pPr>
            <w:r w:rsidRPr="00646A9F">
              <w:rPr>
                <w:sz w:val="24"/>
                <w:szCs w:val="24"/>
              </w:rPr>
              <w:t>During the 2020 CBCP Assembly in July, to hold a session with the Bishops on IRD, Ecumenism and IPs</w:t>
            </w:r>
          </w:p>
        </w:tc>
        <w:tc>
          <w:tcPr>
            <w:tcW w:w="1560" w:type="dxa"/>
            <w:shd w:val="clear" w:color="auto" w:fill="auto"/>
          </w:tcPr>
          <w:p w:rsidR="001E27CA" w:rsidRPr="00646A9F" w:rsidRDefault="001E27CA" w:rsidP="001E27CA">
            <w:pPr>
              <w:spacing w:after="0"/>
              <w:rPr>
                <w:sz w:val="24"/>
                <w:szCs w:val="24"/>
              </w:rPr>
            </w:pPr>
            <w:r w:rsidRPr="00646A9F">
              <w:rPr>
                <w:sz w:val="24"/>
                <w:szCs w:val="24"/>
              </w:rPr>
              <w:t>3 days during seminar week of bishops in July</w:t>
            </w:r>
          </w:p>
          <w:p w:rsidR="001E27CA" w:rsidRPr="00646A9F" w:rsidRDefault="001E27CA" w:rsidP="001E27CA">
            <w:pPr>
              <w:spacing w:after="0"/>
              <w:rPr>
                <w:sz w:val="24"/>
                <w:szCs w:val="24"/>
              </w:rPr>
            </w:pPr>
          </w:p>
        </w:tc>
      </w:tr>
    </w:tbl>
    <w:p w:rsidR="008B611B" w:rsidRPr="00646A9F" w:rsidRDefault="00E053C2" w:rsidP="00E91ECF">
      <w:pPr>
        <w:spacing w:after="0"/>
        <w:jc w:val="both"/>
        <w:rPr>
          <w:rFonts w:ascii="Calibri" w:hAnsi="Calibri" w:cs="Calibri"/>
          <w:b/>
          <w:bCs/>
          <w:sz w:val="24"/>
          <w:szCs w:val="24"/>
        </w:rPr>
      </w:pPr>
      <w:r>
        <w:rPr>
          <w:rFonts w:ascii="Calibri" w:hAnsi="Calibri" w:cs="Calibri"/>
          <w:b/>
          <w:bCs/>
          <w:sz w:val="24"/>
          <w:szCs w:val="24"/>
        </w:rPr>
        <w:lastRenderedPageBreak/>
        <w:t xml:space="preserve">        </w:t>
      </w:r>
    </w:p>
    <w:tbl>
      <w:tblPr>
        <w:tblpPr w:leftFromText="180" w:rightFromText="180" w:vertAnchor="text" w:horzAnchor="margin" w:tblpXSpec="center" w:tblpY="-28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3045"/>
        <w:gridCol w:w="4755"/>
        <w:gridCol w:w="1560"/>
      </w:tblGrid>
      <w:tr w:rsidR="008B611B" w:rsidRPr="00646A9F" w:rsidTr="008B611B">
        <w:trPr>
          <w:trHeight w:val="1319"/>
        </w:trPr>
        <w:tc>
          <w:tcPr>
            <w:tcW w:w="3045" w:type="dxa"/>
            <w:shd w:val="clear" w:color="auto" w:fill="auto"/>
          </w:tcPr>
          <w:p w:rsidR="008B611B" w:rsidRPr="00646A9F" w:rsidRDefault="008B611B" w:rsidP="008B611B">
            <w:pPr>
              <w:pStyle w:val="ListParagraph"/>
              <w:numPr>
                <w:ilvl w:val="0"/>
                <w:numId w:val="6"/>
              </w:numPr>
              <w:spacing w:after="0"/>
              <w:rPr>
                <w:b/>
                <w:sz w:val="24"/>
                <w:szCs w:val="24"/>
              </w:rPr>
            </w:pPr>
            <w:r w:rsidRPr="00646A9F">
              <w:rPr>
                <w:b/>
                <w:sz w:val="24"/>
                <w:szCs w:val="24"/>
              </w:rPr>
              <w:t>Book with Stories of Change</w:t>
            </w:r>
          </w:p>
        </w:tc>
        <w:tc>
          <w:tcPr>
            <w:tcW w:w="4755" w:type="dxa"/>
            <w:shd w:val="clear" w:color="auto" w:fill="auto"/>
          </w:tcPr>
          <w:p w:rsidR="008B611B" w:rsidRPr="00646A9F" w:rsidRDefault="008B611B" w:rsidP="008B611B">
            <w:pPr>
              <w:spacing w:after="0"/>
              <w:rPr>
                <w:sz w:val="24"/>
                <w:szCs w:val="24"/>
              </w:rPr>
            </w:pPr>
            <w:r w:rsidRPr="00646A9F">
              <w:rPr>
                <w:sz w:val="24"/>
                <w:szCs w:val="24"/>
              </w:rPr>
              <w:t xml:space="preserve">This program will be launched at the beginning of the year 2020 and in August. Different dioceses and institutions to share stories of change coming from different sectors of society. </w:t>
            </w:r>
          </w:p>
          <w:p w:rsidR="008B611B" w:rsidRPr="00646A9F" w:rsidRDefault="008B611B" w:rsidP="008B611B">
            <w:pPr>
              <w:spacing w:after="0"/>
              <w:rPr>
                <w:sz w:val="24"/>
                <w:szCs w:val="24"/>
              </w:rPr>
            </w:pPr>
          </w:p>
          <w:p w:rsidR="008B611B" w:rsidRPr="00646A9F" w:rsidRDefault="008B611B" w:rsidP="008B611B">
            <w:pPr>
              <w:spacing w:after="0"/>
              <w:rPr>
                <w:sz w:val="24"/>
                <w:szCs w:val="24"/>
              </w:rPr>
            </w:pPr>
            <w:r w:rsidRPr="00646A9F">
              <w:rPr>
                <w:sz w:val="24"/>
                <w:szCs w:val="24"/>
              </w:rPr>
              <w:t xml:space="preserve">To invite people to share simple but touching stories, consolidate all these stories of change in line with IRD experiences. </w:t>
            </w:r>
          </w:p>
          <w:p w:rsidR="008B611B" w:rsidRPr="00646A9F" w:rsidRDefault="008B611B" w:rsidP="008B611B">
            <w:pPr>
              <w:spacing w:after="0"/>
              <w:rPr>
                <w:sz w:val="24"/>
                <w:szCs w:val="24"/>
              </w:rPr>
            </w:pPr>
          </w:p>
          <w:p w:rsidR="008B611B" w:rsidRPr="00646A9F" w:rsidRDefault="008B611B" w:rsidP="008B611B">
            <w:pPr>
              <w:spacing w:after="0"/>
              <w:rPr>
                <w:sz w:val="24"/>
                <w:szCs w:val="24"/>
              </w:rPr>
            </w:pPr>
            <w:r w:rsidRPr="00646A9F">
              <w:rPr>
                <w:sz w:val="24"/>
                <w:szCs w:val="24"/>
              </w:rPr>
              <w:t>To come up with a book of Stories of Changes in line with IRD from the different sectors of society and situations, as a contribution of ECID for the year 2020.</w:t>
            </w:r>
          </w:p>
          <w:p w:rsidR="008B611B" w:rsidRPr="00646A9F" w:rsidRDefault="008B611B" w:rsidP="008B611B">
            <w:pPr>
              <w:spacing w:after="0"/>
              <w:rPr>
                <w:sz w:val="24"/>
                <w:szCs w:val="24"/>
              </w:rPr>
            </w:pPr>
          </w:p>
        </w:tc>
        <w:tc>
          <w:tcPr>
            <w:tcW w:w="1560" w:type="dxa"/>
            <w:shd w:val="clear" w:color="auto" w:fill="auto"/>
          </w:tcPr>
          <w:p w:rsidR="008B611B" w:rsidRPr="00646A9F" w:rsidRDefault="008B611B" w:rsidP="008B611B">
            <w:pPr>
              <w:spacing w:after="0"/>
              <w:rPr>
                <w:sz w:val="24"/>
                <w:szCs w:val="24"/>
              </w:rPr>
            </w:pPr>
            <w:r w:rsidRPr="00646A9F">
              <w:rPr>
                <w:sz w:val="24"/>
                <w:szCs w:val="24"/>
              </w:rPr>
              <w:t>August to</w:t>
            </w:r>
          </w:p>
          <w:p w:rsidR="008B611B" w:rsidRPr="00646A9F" w:rsidRDefault="008B611B" w:rsidP="008B611B">
            <w:pPr>
              <w:spacing w:after="0"/>
              <w:rPr>
                <w:sz w:val="24"/>
                <w:szCs w:val="24"/>
              </w:rPr>
            </w:pPr>
          </w:p>
          <w:p w:rsidR="008B611B" w:rsidRPr="00646A9F" w:rsidRDefault="008B611B" w:rsidP="008B611B">
            <w:pPr>
              <w:spacing w:after="0"/>
              <w:rPr>
                <w:sz w:val="24"/>
                <w:szCs w:val="24"/>
              </w:rPr>
            </w:pPr>
          </w:p>
          <w:p w:rsidR="008B611B" w:rsidRPr="00646A9F" w:rsidRDefault="008B611B" w:rsidP="008B611B">
            <w:pPr>
              <w:spacing w:after="0"/>
              <w:rPr>
                <w:sz w:val="24"/>
                <w:szCs w:val="24"/>
              </w:rPr>
            </w:pPr>
          </w:p>
          <w:p w:rsidR="008B611B" w:rsidRPr="00646A9F" w:rsidRDefault="008B611B" w:rsidP="008B611B">
            <w:pPr>
              <w:spacing w:after="0"/>
              <w:rPr>
                <w:sz w:val="24"/>
                <w:szCs w:val="24"/>
              </w:rPr>
            </w:pPr>
          </w:p>
          <w:p w:rsidR="008B611B" w:rsidRPr="00646A9F" w:rsidRDefault="008B611B" w:rsidP="008B611B">
            <w:pPr>
              <w:spacing w:after="0"/>
              <w:rPr>
                <w:sz w:val="24"/>
                <w:szCs w:val="24"/>
              </w:rPr>
            </w:pPr>
            <w:r w:rsidRPr="00646A9F">
              <w:rPr>
                <w:sz w:val="24"/>
                <w:szCs w:val="24"/>
              </w:rPr>
              <w:t>November</w:t>
            </w:r>
          </w:p>
        </w:tc>
      </w:tr>
      <w:tr w:rsidR="008B611B" w:rsidRPr="00646A9F" w:rsidTr="008B611B">
        <w:trPr>
          <w:trHeight w:val="1319"/>
        </w:trPr>
        <w:tc>
          <w:tcPr>
            <w:tcW w:w="3045" w:type="dxa"/>
            <w:shd w:val="clear" w:color="auto" w:fill="auto"/>
          </w:tcPr>
          <w:p w:rsidR="008B611B" w:rsidRPr="00646A9F" w:rsidRDefault="008B611B" w:rsidP="008B611B">
            <w:pPr>
              <w:pStyle w:val="ListParagraph"/>
              <w:numPr>
                <w:ilvl w:val="0"/>
                <w:numId w:val="6"/>
              </w:numPr>
              <w:spacing w:after="0"/>
              <w:rPr>
                <w:b/>
                <w:bCs/>
                <w:sz w:val="24"/>
                <w:szCs w:val="24"/>
              </w:rPr>
            </w:pPr>
            <w:r w:rsidRPr="00646A9F">
              <w:rPr>
                <w:b/>
                <w:bCs/>
                <w:sz w:val="24"/>
                <w:szCs w:val="24"/>
              </w:rPr>
              <w:t>Modules on Indigenous Peoples</w:t>
            </w:r>
          </w:p>
        </w:tc>
        <w:tc>
          <w:tcPr>
            <w:tcW w:w="4755" w:type="dxa"/>
            <w:shd w:val="clear" w:color="auto" w:fill="auto"/>
          </w:tcPr>
          <w:p w:rsidR="008B611B" w:rsidRPr="00646A9F" w:rsidRDefault="008B611B" w:rsidP="008B611B">
            <w:pPr>
              <w:spacing w:after="0"/>
              <w:rPr>
                <w:sz w:val="24"/>
                <w:szCs w:val="24"/>
              </w:rPr>
            </w:pPr>
            <w:r w:rsidRPr="00646A9F">
              <w:rPr>
                <w:sz w:val="24"/>
                <w:szCs w:val="24"/>
              </w:rPr>
              <w:t>Producing modules that can be used for Bishops, Clergy and religious, IP apostolate/ministry workers, IP leaders and communities, non-IP laity, seminaries for formation, youth, and children.  Four (4) modules are intended to be used during the IP month of October 2020.</w:t>
            </w:r>
          </w:p>
        </w:tc>
        <w:tc>
          <w:tcPr>
            <w:tcW w:w="1560" w:type="dxa"/>
            <w:shd w:val="clear" w:color="auto" w:fill="auto"/>
          </w:tcPr>
          <w:p w:rsidR="008B611B" w:rsidRPr="00646A9F" w:rsidRDefault="008B611B" w:rsidP="008B611B">
            <w:pPr>
              <w:spacing w:after="0"/>
              <w:rPr>
                <w:sz w:val="24"/>
                <w:szCs w:val="24"/>
              </w:rPr>
            </w:pPr>
            <w:r w:rsidRPr="00646A9F">
              <w:rPr>
                <w:sz w:val="24"/>
                <w:szCs w:val="24"/>
              </w:rPr>
              <w:t>4 Weeks of Oct 2020</w:t>
            </w:r>
          </w:p>
          <w:p w:rsidR="008B611B" w:rsidRPr="00646A9F" w:rsidRDefault="008B611B" w:rsidP="008B611B">
            <w:pPr>
              <w:spacing w:after="0"/>
              <w:rPr>
                <w:sz w:val="24"/>
                <w:szCs w:val="24"/>
              </w:rPr>
            </w:pPr>
            <w:r w:rsidRPr="00646A9F">
              <w:rPr>
                <w:sz w:val="24"/>
                <w:szCs w:val="24"/>
              </w:rPr>
              <w:t>For all parishes and dioceses in the country</w:t>
            </w:r>
          </w:p>
        </w:tc>
      </w:tr>
    </w:tbl>
    <w:p w:rsidR="008B611B" w:rsidRPr="00646A9F" w:rsidRDefault="008B611B" w:rsidP="00E91ECF">
      <w:pPr>
        <w:spacing w:after="0"/>
        <w:jc w:val="both"/>
        <w:rPr>
          <w:rFonts w:ascii="Calibri" w:hAnsi="Calibri" w:cs="Calibri"/>
          <w:b/>
          <w:bCs/>
          <w:sz w:val="24"/>
          <w:szCs w:val="24"/>
        </w:rPr>
      </w:pPr>
    </w:p>
    <w:p w:rsidR="008B611B" w:rsidRPr="00646A9F" w:rsidRDefault="008B611B" w:rsidP="00E91ECF">
      <w:pPr>
        <w:spacing w:after="0"/>
        <w:jc w:val="both"/>
        <w:rPr>
          <w:rFonts w:ascii="Calibri" w:hAnsi="Calibri" w:cs="Calibri"/>
          <w:b/>
          <w:bCs/>
          <w:sz w:val="24"/>
          <w:szCs w:val="24"/>
        </w:rPr>
      </w:pPr>
    </w:p>
    <w:p w:rsidR="00E91ECF" w:rsidRPr="00646A9F" w:rsidRDefault="00E91ECF" w:rsidP="00E91ECF">
      <w:pPr>
        <w:spacing w:after="0"/>
        <w:jc w:val="both"/>
        <w:rPr>
          <w:rFonts w:ascii="Calibri" w:hAnsi="Calibri" w:cs="Calibri"/>
          <w:b/>
          <w:bCs/>
          <w:sz w:val="24"/>
          <w:szCs w:val="24"/>
        </w:rPr>
      </w:pPr>
    </w:p>
    <w:p w:rsidR="00E91ECF" w:rsidRPr="00646A9F" w:rsidRDefault="00E91ECF" w:rsidP="00E91ECF">
      <w:pPr>
        <w:spacing w:after="0"/>
        <w:jc w:val="both"/>
        <w:rPr>
          <w:rFonts w:ascii="Calibri" w:hAnsi="Calibri" w:cs="Calibri"/>
          <w:b/>
          <w:bCs/>
          <w:sz w:val="24"/>
          <w:szCs w:val="24"/>
        </w:rPr>
      </w:pPr>
    </w:p>
    <w:p w:rsidR="00E91ECF" w:rsidRPr="00646A9F" w:rsidRDefault="00E91ECF" w:rsidP="00E91ECF">
      <w:pPr>
        <w:spacing w:after="0"/>
        <w:jc w:val="both"/>
        <w:rPr>
          <w:rFonts w:ascii="Calibri" w:hAnsi="Calibri" w:cs="Calibri"/>
          <w:b/>
          <w:bCs/>
          <w:sz w:val="24"/>
          <w:szCs w:val="24"/>
        </w:rPr>
      </w:pPr>
    </w:p>
    <w:p w:rsidR="00965364" w:rsidRPr="00646A9F" w:rsidRDefault="00965364" w:rsidP="00E91ECF">
      <w:pPr>
        <w:spacing w:after="0"/>
        <w:ind w:firstLine="720"/>
        <w:jc w:val="both"/>
        <w:rPr>
          <w:rFonts w:ascii="Calibri" w:hAnsi="Calibri" w:cs="Calibri"/>
          <w:b/>
          <w:bCs/>
          <w:sz w:val="24"/>
          <w:szCs w:val="24"/>
        </w:rPr>
      </w:pPr>
    </w:p>
    <w:p w:rsidR="00965364" w:rsidRPr="00646A9F" w:rsidRDefault="00965364" w:rsidP="00E91ECF">
      <w:pPr>
        <w:spacing w:after="0"/>
        <w:ind w:firstLine="720"/>
        <w:jc w:val="both"/>
        <w:rPr>
          <w:rFonts w:ascii="Calibri" w:hAnsi="Calibri" w:cs="Calibri"/>
          <w:b/>
          <w:bCs/>
          <w:sz w:val="24"/>
          <w:szCs w:val="24"/>
        </w:rPr>
      </w:pPr>
    </w:p>
    <w:p w:rsidR="00965364" w:rsidRPr="00646A9F" w:rsidRDefault="00965364" w:rsidP="00E91ECF">
      <w:pPr>
        <w:spacing w:after="0"/>
        <w:ind w:firstLine="720"/>
        <w:jc w:val="both"/>
        <w:rPr>
          <w:rFonts w:ascii="Calibri" w:hAnsi="Calibri" w:cs="Calibri"/>
          <w:b/>
          <w:bCs/>
          <w:sz w:val="24"/>
          <w:szCs w:val="24"/>
        </w:rPr>
      </w:pPr>
    </w:p>
    <w:p w:rsidR="00965364" w:rsidRPr="00646A9F" w:rsidRDefault="00965364" w:rsidP="00E91ECF">
      <w:pPr>
        <w:spacing w:after="0"/>
        <w:ind w:firstLine="720"/>
        <w:jc w:val="both"/>
        <w:rPr>
          <w:rFonts w:ascii="Calibri" w:hAnsi="Calibri" w:cs="Calibri"/>
          <w:b/>
          <w:bCs/>
          <w:sz w:val="24"/>
          <w:szCs w:val="24"/>
        </w:rPr>
      </w:pPr>
    </w:p>
    <w:p w:rsidR="00965364" w:rsidRPr="00646A9F" w:rsidRDefault="00965364" w:rsidP="00E91ECF">
      <w:pPr>
        <w:spacing w:after="0"/>
        <w:ind w:firstLine="720"/>
        <w:jc w:val="both"/>
        <w:rPr>
          <w:rFonts w:ascii="Calibri" w:hAnsi="Calibri" w:cs="Calibri"/>
          <w:b/>
          <w:bCs/>
          <w:sz w:val="24"/>
          <w:szCs w:val="24"/>
        </w:rPr>
      </w:pPr>
    </w:p>
    <w:p w:rsidR="00965364" w:rsidRPr="00646A9F" w:rsidRDefault="00965364" w:rsidP="00E91ECF">
      <w:pPr>
        <w:spacing w:after="0"/>
        <w:ind w:firstLine="720"/>
        <w:jc w:val="both"/>
        <w:rPr>
          <w:rFonts w:ascii="Calibri" w:hAnsi="Calibri" w:cs="Calibri"/>
          <w:b/>
          <w:bCs/>
          <w:sz w:val="24"/>
          <w:szCs w:val="24"/>
        </w:rPr>
      </w:pPr>
    </w:p>
    <w:p w:rsidR="00F55820" w:rsidRDefault="00F55820" w:rsidP="00E91ECF">
      <w:pPr>
        <w:spacing w:after="0"/>
        <w:jc w:val="both"/>
        <w:rPr>
          <w:rFonts w:ascii="Calibri" w:hAnsi="Calibri" w:cs="Calibri"/>
          <w:b/>
          <w:bCs/>
          <w:sz w:val="24"/>
          <w:szCs w:val="24"/>
        </w:rPr>
      </w:pPr>
    </w:p>
    <w:p w:rsidR="004545FF" w:rsidRDefault="004545FF" w:rsidP="00E91ECF">
      <w:pPr>
        <w:spacing w:after="0"/>
        <w:jc w:val="both"/>
        <w:rPr>
          <w:rFonts w:ascii="Calibri" w:hAnsi="Calibri" w:cs="Calibri"/>
          <w:b/>
          <w:bCs/>
          <w:sz w:val="24"/>
          <w:szCs w:val="24"/>
        </w:rPr>
      </w:pPr>
    </w:p>
    <w:p w:rsidR="004545FF" w:rsidRDefault="004545FF" w:rsidP="00E91ECF">
      <w:pPr>
        <w:spacing w:after="0"/>
        <w:jc w:val="both"/>
        <w:rPr>
          <w:rFonts w:ascii="Calibri" w:hAnsi="Calibri" w:cs="Calibri"/>
          <w:b/>
          <w:bCs/>
          <w:sz w:val="24"/>
          <w:szCs w:val="24"/>
        </w:rPr>
      </w:pPr>
    </w:p>
    <w:p w:rsidR="004545FF" w:rsidRDefault="004545FF" w:rsidP="00E91ECF">
      <w:pPr>
        <w:spacing w:after="0"/>
        <w:jc w:val="both"/>
        <w:rPr>
          <w:rFonts w:ascii="Calibri" w:hAnsi="Calibri" w:cs="Calibri"/>
          <w:b/>
          <w:bCs/>
          <w:sz w:val="24"/>
          <w:szCs w:val="24"/>
        </w:rPr>
      </w:pPr>
    </w:p>
    <w:p w:rsidR="004545FF" w:rsidRDefault="004545FF" w:rsidP="00E91ECF">
      <w:pPr>
        <w:spacing w:after="0"/>
        <w:jc w:val="both"/>
        <w:rPr>
          <w:rFonts w:ascii="Calibri" w:hAnsi="Calibri" w:cs="Calibri"/>
          <w:b/>
          <w:bCs/>
          <w:sz w:val="24"/>
          <w:szCs w:val="24"/>
        </w:rPr>
      </w:pPr>
    </w:p>
    <w:p w:rsidR="004545FF" w:rsidRDefault="004545FF" w:rsidP="00E91ECF">
      <w:pPr>
        <w:spacing w:after="0"/>
        <w:jc w:val="both"/>
        <w:rPr>
          <w:rFonts w:ascii="Calibri" w:hAnsi="Calibri" w:cs="Calibri"/>
          <w:b/>
          <w:bCs/>
          <w:sz w:val="24"/>
          <w:szCs w:val="24"/>
        </w:rPr>
      </w:pPr>
    </w:p>
    <w:p w:rsidR="004545FF" w:rsidRPr="004545FF" w:rsidRDefault="004545FF" w:rsidP="004545FF">
      <w:pPr>
        <w:ind w:left="360"/>
        <w:rPr>
          <w:rFonts w:ascii="Calibri" w:hAnsi="Calibri" w:cs="Calibri"/>
          <w:b/>
          <w:sz w:val="26"/>
          <w:szCs w:val="26"/>
        </w:rPr>
      </w:pPr>
      <w:r w:rsidRPr="004545FF">
        <w:rPr>
          <w:rFonts w:ascii="Calibri" w:hAnsi="Calibri" w:cs="Calibri"/>
          <w:b/>
          <w:sz w:val="26"/>
          <w:szCs w:val="26"/>
        </w:rPr>
        <w:lastRenderedPageBreak/>
        <w:t>2020 YEAR OF ECUMENISM, INTERRELIGIOUS DIALOGUE &amp; INDIGENOUS PEOPLES</w:t>
      </w:r>
    </w:p>
    <w:p w:rsidR="004545FF" w:rsidRPr="004545FF" w:rsidRDefault="004545FF" w:rsidP="004545FF">
      <w:pPr>
        <w:jc w:val="center"/>
        <w:rPr>
          <w:rFonts w:ascii="Georgia" w:hAnsi="Georgia" w:cs="Calibri"/>
          <w:b/>
          <w:sz w:val="24"/>
          <w:szCs w:val="24"/>
        </w:rPr>
      </w:pPr>
      <w:r w:rsidRPr="004545FF">
        <w:rPr>
          <w:rFonts w:ascii="Georgia" w:hAnsi="Georgia" w:cs="Calibri"/>
          <w:b/>
          <w:sz w:val="24"/>
          <w:szCs w:val="24"/>
        </w:rPr>
        <w:t>THEME:  DIALOGUE TOWARDS HARMONY</w:t>
      </w:r>
    </w:p>
    <w:p w:rsidR="004545FF" w:rsidRDefault="004545FF" w:rsidP="004545FF">
      <w:pPr>
        <w:spacing w:after="0" w:line="240" w:lineRule="auto"/>
        <w:jc w:val="center"/>
        <w:rPr>
          <w:rFonts w:ascii="Arial" w:hAnsi="Arial" w:cs="Arial"/>
          <w:b/>
          <w:sz w:val="28"/>
          <w:szCs w:val="28"/>
        </w:rPr>
      </w:pPr>
    </w:p>
    <w:p w:rsidR="004545FF" w:rsidRPr="00F55820" w:rsidRDefault="004545FF" w:rsidP="004545FF">
      <w:pPr>
        <w:spacing w:after="0" w:line="240" w:lineRule="auto"/>
        <w:jc w:val="center"/>
        <w:rPr>
          <w:rFonts w:ascii="Arial" w:hAnsi="Arial" w:cs="Arial"/>
          <w:b/>
          <w:sz w:val="28"/>
          <w:szCs w:val="28"/>
        </w:rPr>
      </w:pPr>
      <w:r w:rsidRPr="00F55820">
        <w:rPr>
          <w:rFonts w:ascii="Arial" w:hAnsi="Arial" w:cs="Arial"/>
          <w:b/>
          <w:sz w:val="28"/>
          <w:szCs w:val="28"/>
        </w:rPr>
        <w:t>2020 Year of Ecumenism,</w:t>
      </w:r>
    </w:p>
    <w:p w:rsidR="004545FF" w:rsidRPr="00F55820" w:rsidRDefault="004545FF" w:rsidP="004545FF">
      <w:pPr>
        <w:spacing w:after="0" w:line="240" w:lineRule="auto"/>
        <w:jc w:val="center"/>
        <w:rPr>
          <w:rFonts w:ascii="Arial" w:hAnsi="Arial" w:cs="Arial"/>
          <w:b/>
          <w:sz w:val="28"/>
          <w:szCs w:val="28"/>
        </w:rPr>
      </w:pPr>
      <w:r w:rsidRPr="00F55820">
        <w:rPr>
          <w:rFonts w:ascii="Arial" w:hAnsi="Arial" w:cs="Arial"/>
          <w:b/>
          <w:sz w:val="28"/>
          <w:szCs w:val="28"/>
        </w:rPr>
        <w:t>Interreligious Dialogue and</w:t>
      </w:r>
    </w:p>
    <w:p w:rsidR="004545FF" w:rsidRPr="007E6D50" w:rsidRDefault="004545FF" w:rsidP="004545FF">
      <w:pPr>
        <w:spacing w:after="0" w:line="240" w:lineRule="auto"/>
        <w:jc w:val="center"/>
        <w:rPr>
          <w:rFonts w:ascii="Arial" w:hAnsi="Arial" w:cs="Arial"/>
          <w:b/>
          <w:sz w:val="36"/>
          <w:szCs w:val="36"/>
        </w:rPr>
      </w:pPr>
      <w:r w:rsidRPr="00F55820">
        <w:rPr>
          <w:rFonts w:ascii="Arial" w:hAnsi="Arial" w:cs="Arial"/>
          <w:b/>
          <w:sz w:val="28"/>
          <w:szCs w:val="28"/>
        </w:rPr>
        <w:t>Indigenous Peoples</w:t>
      </w:r>
    </w:p>
    <w:p w:rsidR="004545FF" w:rsidRDefault="004545FF" w:rsidP="004545FF">
      <w:pPr>
        <w:spacing w:after="0"/>
        <w:jc w:val="center"/>
        <w:rPr>
          <w:rFonts w:ascii="Arial" w:hAnsi="Arial" w:cs="Arial"/>
          <w:b/>
          <w:sz w:val="24"/>
          <w:szCs w:val="24"/>
        </w:rPr>
      </w:pPr>
    </w:p>
    <w:p w:rsidR="004545FF" w:rsidRDefault="004545FF" w:rsidP="004545FF">
      <w:pPr>
        <w:spacing w:after="0"/>
        <w:jc w:val="center"/>
        <w:rPr>
          <w:rFonts w:ascii="Arial" w:hAnsi="Arial" w:cs="Arial"/>
          <w:b/>
          <w:sz w:val="24"/>
          <w:szCs w:val="24"/>
        </w:rPr>
      </w:pPr>
      <w:r>
        <w:rPr>
          <w:rFonts w:ascii="Arial" w:hAnsi="Arial" w:cs="Arial"/>
          <w:b/>
          <w:noProof/>
          <w:sz w:val="24"/>
          <w:szCs w:val="24"/>
        </w:rPr>
        <w:drawing>
          <wp:inline distT="0" distB="0" distL="0" distR="0">
            <wp:extent cx="3484580" cy="3644267"/>
            <wp:effectExtent l="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y Fr.  Francis Beltran.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21566" cy="3682947"/>
                    </a:xfrm>
                    <a:prstGeom prst="rect">
                      <a:avLst/>
                    </a:prstGeom>
                  </pic:spPr>
                </pic:pic>
              </a:graphicData>
            </a:graphic>
          </wp:inline>
        </w:drawing>
      </w:r>
    </w:p>
    <w:p w:rsidR="004545FF" w:rsidRDefault="004545FF" w:rsidP="004545FF">
      <w:pPr>
        <w:spacing w:after="0"/>
        <w:rPr>
          <w:rFonts w:ascii="Arial" w:hAnsi="Arial" w:cs="Arial"/>
          <w:b/>
          <w:sz w:val="20"/>
          <w:szCs w:val="20"/>
        </w:rPr>
      </w:pPr>
    </w:p>
    <w:p w:rsidR="004545FF" w:rsidRPr="00F55820" w:rsidRDefault="004545FF" w:rsidP="004545FF">
      <w:pPr>
        <w:spacing w:after="0"/>
        <w:jc w:val="center"/>
        <w:rPr>
          <w:rFonts w:ascii="Arial" w:hAnsi="Arial" w:cs="Arial"/>
          <w:b/>
          <w:sz w:val="24"/>
          <w:szCs w:val="24"/>
        </w:rPr>
      </w:pPr>
      <w:r w:rsidRPr="00F55820">
        <w:rPr>
          <w:rFonts w:ascii="Arial" w:hAnsi="Arial" w:cs="Arial"/>
          <w:b/>
          <w:sz w:val="24"/>
          <w:szCs w:val="24"/>
        </w:rPr>
        <w:t>Logo Description:</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The Logo is formed by 3 shapes (two in blue and one in red)</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creating a blank space in the form of a heart.</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At the centre of the heart is the theme for the year 2020: “Dialogue</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Towards Harmony”. The three shapes represents a harmonious</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 xml:space="preserve">dynamism and movement in a circle. </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Even though the shapes are different, they follow the same direction.</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The Logo is formed by two blocks distinguished</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by the two colours (blue and red).</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These colours are the same colours of the Filipino flag.</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The blue colour represents the colour of the Pacific Ocean</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 xml:space="preserve">and the colour of the Filipino islands. </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The red colour represents the textile art of the Indigenous Peoples.</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The two blocks signify Dialogue as they face each</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other forming a heart, which signifies</w:t>
      </w:r>
    </w:p>
    <w:p w:rsidR="004545FF" w:rsidRPr="004545FF" w:rsidRDefault="004545FF" w:rsidP="004545FF">
      <w:pPr>
        <w:spacing w:after="0"/>
        <w:jc w:val="center"/>
        <w:rPr>
          <w:rFonts w:ascii="Arial" w:hAnsi="Arial" w:cs="Arial"/>
          <w:sz w:val="20"/>
          <w:szCs w:val="20"/>
        </w:rPr>
      </w:pPr>
      <w:r w:rsidRPr="004545FF">
        <w:rPr>
          <w:rFonts w:ascii="Arial" w:hAnsi="Arial" w:cs="Arial"/>
          <w:sz w:val="20"/>
          <w:szCs w:val="20"/>
        </w:rPr>
        <w:t>the human fraternity and respect for each other.</w:t>
      </w:r>
    </w:p>
    <w:sectPr w:rsidR="004545FF" w:rsidRPr="004545FF" w:rsidSect="00646A9F">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46C" w:rsidRDefault="0015346C" w:rsidP="00646A9F">
      <w:pPr>
        <w:spacing w:after="0" w:line="240" w:lineRule="auto"/>
      </w:pPr>
      <w:r>
        <w:separator/>
      </w:r>
    </w:p>
  </w:endnote>
  <w:endnote w:type="continuationSeparator" w:id="1">
    <w:p w:rsidR="0015346C" w:rsidRDefault="0015346C" w:rsidP="00646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7302"/>
      <w:docPartObj>
        <w:docPartGallery w:val="Page Numbers (Bottom of Page)"/>
        <w:docPartUnique/>
      </w:docPartObj>
    </w:sdtPr>
    <w:sdtEndPr>
      <w:rPr>
        <w:color w:val="7F7F7F" w:themeColor="background1" w:themeShade="7F"/>
        <w:spacing w:val="60"/>
      </w:rPr>
    </w:sdtEndPr>
    <w:sdtContent>
      <w:p w:rsidR="007D0ED9" w:rsidRDefault="007D0ED9">
        <w:pPr>
          <w:pStyle w:val="Footer"/>
          <w:pBdr>
            <w:top w:val="single" w:sz="4" w:space="1" w:color="D9D9D9" w:themeColor="background1" w:themeShade="D9"/>
          </w:pBdr>
          <w:rPr>
            <w:b/>
          </w:rPr>
        </w:pPr>
        <w:fldSimple w:instr=" PAGE   \* MERGEFORMAT ">
          <w:r w:rsidR="00167675" w:rsidRPr="00167675">
            <w:rPr>
              <w:b/>
              <w:noProof/>
            </w:rPr>
            <w:t>1</w:t>
          </w:r>
        </w:fldSimple>
        <w:r>
          <w:rPr>
            <w:b/>
          </w:rPr>
          <w:t xml:space="preserve"> | </w:t>
        </w:r>
        <w:r>
          <w:rPr>
            <w:color w:val="7F7F7F" w:themeColor="background1" w:themeShade="7F"/>
            <w:spacing w:val="60"/>
          </w:rPr>
          <w:t>Page</w:t>
        </w:r>
      </w:p>
    </w:sdtContent>
  </w:sdt>
  <w:p w:rsidR="00646A9F" w:rsidRDefault="00646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46C" w:rsidRDefault="0015346C" w:rsidP="00646A9F">
      <w:pPr>
        <w:spacing w:after="0" w:line="240" w:lineRule="auto"/>
      </w:pPr>
      <w:r>
        <w:separator/>
      </w:r>
    </w:p>
  </w:footnote>
  <w:footnote w:type="continuationSeparator" w:id="1">
    <w:p w:rsidR="0015346C" w:rsidRDefault="0015346C" w:rsidP="00646A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81DA4"/>
    <w:multiLevelType w:val="hybridMultilevel"/>
    <w:tmpl w:val="56E86D7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5A97C55"/>
    <w:multiLevelType w:val="multilevel"/>
    <w:tmpl w:val="493C194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0D51897"/>
    <w:multiLevelType w:val="hybridMultilevel"/>
    <w:tmpl w:val="44BA1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E61869"/>
    <w:multiLevelType w:val="hybridMultilevel"/>
    <w:tmpl w:val="CB1CB0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50853BB7"/>
    <w:multiLevelType w:val="hybridMultilevel"/>
    <w:tmpl w:val="44BA1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56946"/>
    <w:multiLevelType w:val="hybridMultilevel"/>
    <w:tmpl w:val="A99E8C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5395533B"/>
    <w:multiLevelType w:val="multilevel"/>
    <w:tmpl w:val="4F9694AE"/>
    <w:lvl w:ilvl="0">
      <w:start w:val="1"/>
      <w:numFmt w:val="decimal"/>
      <w:suff w:val="space"/>
      <w:lvlText w:val="%1."/>
      <w:lvlJc w:val="left"/>
    </w:lvl>
    <w:lvl w:ilvl="1">
      <w:start w:val="3"/>
      <w:numFmt w:val="decimal"/>
      <w:isLgl/>
      <w:lvlText w:val="%1.%2"/>
      <w:lvlJc w:val="left"/>
      <w:pPr>
        <w:ind w:left="396"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728" w:hanging="1440"/>
      </w:pPr>
      <w:rPr>
        <w:rFonts w:hint="default"/>
      </w:rPr>
    </w:lvl>
  </w:abstractNum>
  <w:abstractNum w:abstractNumId="7">
    <w:nsid w:val="68635A14"/>
    <w:multiLevelType w:val="hybridMultilevel"/>
    <w:tmpl w:val="01BCEDA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7E2D4F9F"/>
    <w:multiLevelType w:val="hybridMultilevel"/>
    <w:tmpl w:val="D0D2B9E0"/>
    <w:lvl w:ilvl="0" w:tplc="ABE867DC">
      <w:start w:val="1"/>
      <w:numFmt w:val="decimal"/>
      <w:lvlText w:val="%1."/>
      <w:lvlJc w:val="left"/>
      <w:pPr>
        <w:ind w:left="607" w:hanging="360"/>
      </w:pPr>
      <w:rPr>
        <w:rFonts w:hint="default"/>
      </w:rPr>
    </w:lvl>
    <w:lvl w:ilvl="1" w:tplc="34090019" w:tentative="1">
      <w:start w:val="1"/>
      <w:numFmt w:val="lowerLetter"/>
      <w:lvlText w:val="%2."/>
      <w:lvlJc w:val="left"/>
      <w:pPr>
        <w:ind w:left="1327" w:hanging="360"/>
      </w:pPr>
    </w:lvl>
    <w:lvl w:ilvl="2" w:tplc="3409001B" w:tentative="1">
      <w:start w:val="1"/>
      <w:numFmt w:val="lowerRoman"/>
      <w:lvlText w:val="%3."/>
      <w:lvlJc w:val="right"/>
      <w:pPr>
        <w:ind w:left="2047" w:hanging="180"/>
      </w:pPr>
    </w:lvl>
    <w:lvl w:ilvl="3" w:tplc="3409000F" w:tentative="1">
      <w:start w:val="1"/>
      <w:numFmt w:val="decimal"/>
      <w:lvlText w:val="%4."/>
      <w:lvlJc w:val="left"/>
      <w:pPr>
        <w:ind w:left="2767" w:hanging="360"/>
      </w:pPr>
    </w:lvl>
    <w:lvl w:ilvl="4" w:tplc="34090019" w:tentative="1">
      <w:start w:val="1"/>
      <w:numFmt w:val="lowerLetter"/>
      <w:lvlText w:val="%5."/>
      <w:lvlJc w:val="left"/>
      <w:pPr>
        <w:ind w:left="3487" w:hanging="360"/>
      </w:pPr>
    </w:lvl>
    <w:lvl w:ilvl="5" w:tplc="3409001B" w:tentative="1">
      <w:start w:val="1"/>
      <w:numFmt w:val="lowerRoman"/>
      <w:lvlText w:val="%6."/>
      <w:lvlJc w:val="right"/>
      <w:pPr>
        <w:ind w:left="4207" w:hanging="180"/>
      </w:pPr>
    </w:lvl>
    <w:lvl w:ilvl="6" w:tplc="3409000F" w:tentative="1">
      <w:start w:val="1"/>
      <w:numFmt w:val="decimal"/>
      <w:lvlText w:val="%7."/>
      <w:lvlJc w:val="left"/>
      <w:pPr>
        <w:ind w:left="4927" w:hanging="360"/>
      </w:pPr>
    </w:lvl>
    <w:lvl w:ilvl="7" w:tplc="34090019" w:tentative="1">
      <w:start w:val="1"/>
      <w:numFmt w:val="lowerLetter"/>
      <w:lvlText w:val="%8."/>
      <w:lvlJc w:val="left"/>
      <w:pPr>
        <w:ind w:left="5647" w:hanging="360"/>
      </w:pPr>
    </w:lvl>
    <w:lvl w:ilvl="8" w:tplc="3409001B" w:tentative="1">
      <w:start w:val="1"/>
      <w:numFmt w:val="lowerRoman"/>
      <w:lvlText w:val="%9."/>
      <w:lvlJc w:val="right"/>
      <w:pPr>
        <w:ind w:left="6367" w:hanging="180"/>
      </w:pPr>
    </w:lvl>
  </w:abstractNum>
  <w:num w:numId="1">
    <w:abstractNumId w:val="7"/>
  </w:num>
  <w:num w:numId="2">
    <w:abstractNumId w:val="8"/>
  </w:num>
  <w:num w:numId="3">
    <w:abstractNumId w:val="6"/>
  </w:num>
  <w:num w:numId="4">
    <w:abstractNumId w:val="1"/>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5556"/>
    <w:rsid w:val="00042F6D"/>
    <w:rsid w:val="00087B5B"/>
    <w:rsid w:val="0015346C"/>
    <w:rsid w:val="00167675"/>
    <w:rsid w:val="00195F0E"/>
    <w:rsid w:val="001A568E"/>
    <w:rsid w:val="001E27CA"/>
    <w:rsid w:val="004545FF"/>
    <w:rsid w:val="004B4D0F"/>
    <w:rsid w:val="004C2A62"/>
    <w:rsid w:val="00551A87"/>
    <w:rsid w:val="00620EDD"/>
    <w:rsid w:val="00646A9F"/>
    <w:rsid w:val="0068306F"/>
    <w:rsid w:val="00722577"/>
    <w:rsid w:val="00743B26"/>
    <w:rsid w:val="007C684C"/>
    <w:rsid w:val="007D0ED9"/>
    <w:rsid w:val="007D7746"/>
    <w:rsid w:val="008B611B"/>
    <w:rsid w:val="00965364"/>
    <w:rsid w:val="00997974"/>
    <w:rsid w:val="00BA25AE"/>
    <w:rsid w:val="00BE5556"/>
    <w:rsid w:val="00D825F8"/>
    <w:rsid w:val="00D948A7"/>
    <w:rsid w:val="00DF5D28"/>
    <w:rsid w:val="00E053C2"/>
    <w:rsid w:val="00E224AA"/>
    <w:rsid w:val="00E72FF6"/>
    <w:rsid w:val="00E91ECF"/>
    <w:rsid w:val="00EB2FAA"/>
    <w:rsid w:val="00ED5B1D"/>
    <w:rsid w:val="00F558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5556"/>
    <w:pPr>
      <w:spacing w:after="0" w:line="240" w:lineRule="auto"/>
    </w:pPr>
    <w:rPr>
      <w:rFonts w:ascii="Calibri" w:eastAsia="Calibri" w:hAnsi="Calibri" w:cs="Times New Roman"/>
      <w:lang w:val="en-PH"/>
    </w:rPr>
  </w:style>
  <w:style w:type="character" w:customStyle="1" w:styleId="NoSpacingChar">
    <w:name w:val="No Spacing Char"/>
    <w:link w:val="NoSpacing"/>
    <w:uiPriority w:val="1"/>
    <w:rsid w:val="00BE5556"/>
    <w:rPr>
      <w:rFonts w:ascii="Calibri" w:eastAsia="Calibri" w:hAnsi="Calibri" w:cs="Times New Roman"/>
      <w:lang w:val="en-PH"/>
    </w:rPr>
  </w:style>
  <w:style w:type="paragraph" w:customStyle="1" w:styleId="yiv7541038604msonormal">
    <w:name w:val="yiv7541038604msonormal"/>
    <w:basedOn w:val="Normal"/>
    <w:rsid w:val="00BE5556"/>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yiv7541038604">
    <w:name w:val="yiv7541038604"/>
    <w:basedOn w:val="DefaultParagraphFont"/>
    <w:rsid w:val="00BE5556"/>
  </w:style>
  <w:style w:type="paragraph" w:customStyle="1" w:styleId="yiv7541038604msolistparagraph">
    <w:name w:val="yiv7541038604msolistparagraph"/>
    <w:basedOn w:val="Normal"/>
    <w:rsid w:val="00BE5556"/>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yiv0681088496msonormal">
    <w:name w:val="yiv0681088496msonormal"/>
    <w:basedOn w:val="Normal"/>
    <w:rsid w:val="00BE5556"/>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yiv0681088496">
    <w:name w:val="yiv0681088496"/>
    <w:basedOn w:val="DefaultParagraphFont"/>
    <w:rsid w:val="00BE5556"/>
  </w:style>
  <w:style w:type="paragraph" w:styleId="ListParagraph">
    <w:name w:val="List Paragraph"/>
    <w:basedOn w:val="Normal"/>
    <w:uiPriority w:val="34"/>
    <w:qFormat/>
    <w:rsid w:val="00551A87"/>
    <w:pPr>
      <w:ind w:left="720"/>
      <w:contextualSpacing/>
    </w:pPr>
  </w:style>
  <w:style w:type="table" w:styleId="TableGrid">
    <w:name w:val="Table Grid"/>
    <w:basedOn w:val="TableNormal"/>
    <w:uiPriority w:val="39"/>
    <w:rsid w:val="00551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364"/>
    <w:rPr>
      <w:rFonts w:ascii="Tahoma" w:hAnsi="Tahoma" w:cs="Tahoma"/>
      <w:sz w:val="16"/>
      <w:szCs w:val="16"/>
    </w:rPr>
  </w:style>
  <w:style w:type="paragraph" w:styleId="Header">
    <w:name w:val="header"/>
    <w:basedOn w:val="Normal"/>
    <w:link w:val="HeaderChar"/>
    <w:uiPriority w:val="99"/>
    <w:semiHidden/>
    <w:unhideWhenUsed/>
    <w:rsid w:val="00646A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A9F"/>
  </w:style>
  <w:style w:type="paragraph" w:styleId="Footer">
    <w:name w:val="footer"/>
    <w:basedOn w:val="Normal"/>
    <w:link w:val="FooterChar"/>
    <w:uiPriority w:val="99"/>
    <w:unhideWhenUsed/>
    <w:rsid w:val="0064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A9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B3156-8B12-4D29-8A50-33F697D5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Roble</dc:creator>
  <cp:lastModifiedBy>Secretariat</cp:lastModifiedBy>
  <cp:revision>11</cp:revision>
  <cp:lastPrinted>2019-11-20T03:16:00Z</cp:lastPrinted>
  <dcterms:created xsi:type="dcterms:W3CDTF">2019-11-20T02:06:00Z</dcterms:created>
  <dcterms:modified xsi:type="dcterms:W3CDTF">2019-11-20T03:36:00Z</dcterms:modified>
</cp:coreProperties>
</file>